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Главе администрации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Пушкинского района 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г. Санкт-Петербурга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Чапурову</w:t>
      </w:r>
      <w:proofErr w:type="spellEnd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А.В.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Главам муниципальных образований </w:t>
      </w: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«г. Пушкин», «г. Павловск»,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.Ш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ушары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п.Тярлево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«п.Александровская»</w:t>
      </w:r>
    </w:p>
    <w:p w:rsidR="00811C06" w:rsidRPr="00930D66" w:rsidRDefault="00811C06" w:rsidP="00811C06">
      <w:pPr>
        <w:spacing w:line="240" w:lineRule="exact"/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Руководителям печатных изданий Пушкинского района</w:t>
      </w:r>
    </w:p>
    <w:p w:rsidR="00811C06" w:rsidRPr="00930D66" w:rsidRDefault="00811C06" w:rsidP="00811C06">
      <w:pPr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30D66" w:rsidRDefault="00811C06" w:rsidP="00811C06">
      <w:pPr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Уважаемые руководители!</w:t>
      </w:r>
    </w:p>
    <w:p w:rsidR="00811C06" w:rsidRPr="00930D66" w:rsidRDefault="00811C06" w:rsidP="00811C06">
      <w:pPr>
        <w:ind w:left="450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целях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правового просвещения жителей Пушкинского района направлю вам информацию о разъяснении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действующего законодательства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</w:t>
      </w: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Заместитель прокурора района</w:t>
      </w: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советник юстиции                                                                   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П.Н. Черняев</w:t>
      </w:r>
    </w:p>
    <w:p w:rsidR="00811C06" w:rsidRPr="00930D66" w:rsidRDefault="00811C06" w:rsidP="00811C06">
      <w:pPr>
        <w:spacing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2B1039" w:rsidRPr="001A4E5F" w:rsidRDefault="000B0500" w:rsidP="002B1039">
      <w:pPr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>
        <w:rPr>
          <w:rFonts w:ascii="Times New Roman" w:eastAsia="Calibri" w:hAnsi="Times New Roman" w:cs="Times New Roman"/>
          <w:color w:val="7F7F7F" w:themeColor="text1" w:themeTint="80"/>
        </w:rPr>
        <w:t>Костина А.И.,</w:t>
      </w:r>
      <w:r w:rsidR="003B2559">
        <w:rPr>
          <w:rFonts w:ascii="Times New Roman" w:eastAsia="Calibri" w:hAnsi="Times New Roman" w:cs="Times New Roman"/>
          <w:color w:val="7F7F7F" w:themeColor="text1" w:themeTint="80"/>
        </w:rPr>
        <w:t xml:space="preserve"> </w:t>
      </w:r>
      <w:r w:rsidR="002B1039" w:rsidRPr="001A4E5F">
        <w:rPr>
          <w:rFonts w:ascii="Times New Roman" w:eastAsia="Calibri" w:hAnsi="Times New Roman" w:cs="Times New Roman"/>
          <w:color w:val="7F7F7F" w:themeColor="text1" w:themeTint="80"/>
        </w:rPr>
        <w:t>тел. 476-85-69</w:t>
      </w:r>
    </w:p>
    <w:p w:rsidR="008E6D45" w:rsidRDefault="008E6D45" w:rsidP="000B05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0B0500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lastRenderedPageBreak/>
        <w:t>Обновлен порядок обращения за назначением ежемесячной выплаты в связи с рождением</w:t>
      </w:r>
      <w:r w:rsidR="000B0500" w:rsidRPr="000B0500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 (усыновлением) первого ребенка</w:t>
      </w:r>
    </w:p>
    <w:p w:rsidR="000B0500" w:rsidRPr="000B0500" w:rsidRDefault="000B0500" w:rsidP="000B05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8E6D45" w:rsidRPr="000B0500" w:rsidRDefault="008E6D45" w:rsidP="000B0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0B0500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Приказом Минтруда России от 25.01.2023 № 40н утверждены: порядок осуществления ежемесячной выплаты в связи с рождением (усыновлением) первого ребенка, порядок обращения за назначением указанной выплаты, перечень документов (сведений), необходимых для назначения ежемесячной выплаты, и типовая форма заявления о ее назначении.</w:t>
      </w:r>
    </w:p>
    <w:p w:rsidR="008E6D45" w:rsidRPr="000B0500" w:rsidRDefault="008E6D45" w:rsidP="000B0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proofErr w:type="gramStart"/>
      <w:r w:rsidRPr="000B0500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В соответствии с настоящим Порядком обратиться с заявлением о назначении ежемесячной выплаты в связи с рождением (усыновлением) первого ребенка имеют право женщины, родившие (усыновившие) первого ребенка, являющиеся гражданами Российской Федерации, постоянно проживающие на территории Российской Федерации, в случае если ребенок (родной, усыновленный) рожден в период с 1 января 2018 года до 1 января 2023 года, является гражданином Российской Федерации, и</w:t>
      </w:r>
      <w:proofErr w:type="gramEnd"/>
      <w:r w:rsidRPr="000B0500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размер среднедушевого дохода семьи не превышает 2-кратную величину прожиточного минимума трудоспособного населения, установленную в субъекте Российской Федерации.</w:t>
      </w:r>
    </w:p>
    <w:p w:rsidR="008E6D45" w:rsidRPr="000B0500" w:rsidRDefault="008E6D45" w:rsidP="000B0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0B0500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Заявление о назначении ежемесячной выплаты может быть подано в любое время в течение трех лет со дня рождения первого ребенка. Если заявление подано не позднее шести месяцев со дня рождения первого ребенка, выплата осуществляется с месяца рождения ребенка. В остальных случаях с месяца обращения за назначением выплаты.</w:t>
      </w:r>
    </w:p>
    <w:p w:rsidR="008E6D45" w:rsidRPr="000B0500" w:rsidRDefault="008E6D45" w:rsidP="000B0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0B0500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Заявление о назначении ежемесячной выплаты подается в территориальный орган Фонда пенсионного и социального страхования Российской Федерации по месту жительства (пребывания) или в случае отсутствия подтвержденного места жительства (пребывания) - по месту фактического проживания через «Единый портал государственных и муниципальных услуг (функций)», многофункциональный центр или лично.</w:t>
      </w:r>
    </w:p>
    <w:p w:rsidR="008E6D45" w:rsidRPr="000B0500" w:rsidRDefault="008E6D45" w:rsidP="000B0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0B0500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Начало действия документа с 09.07.2023.</w:t>
      </w:r>
    </w:p>
    <w:p w:rsidR="00555BD5" w:rsidRPr="000B0500" w:rsidRDefault="00555BD5" w:rsidP="000B050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34FC7" w:rsidRPr="000B0500" w:rsidRDefault="00811C06" w:rsidP="000B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0B050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Прокуратура Пушкинского района</w:t>
      </w:r>
    </w:p>
    <w:sectPr w:rsidR="00234FC7" w:rsidRPr="000B0500" w:rsidSect="002B10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6EEB"/>
    <w:multiLevelType w:val="hybridMultilevel"/>
    <w:tmpl w:val="F4BA1A88"/>
    <w:lvl w:ilvl="0" w:tplc="93E41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C4"/>
    <w:rsid w:val="0002225B"/>
    <w:rsid w:val="00060208"/>
    <w:rsid w:val="00060AA4"/>
    <w:rsid w:val="0007128D"/>
    <w:rsid w:val="000B0500"/>
    <w:rsid w:val="00117EF1"/>
    <w:rsid w:val="001A4E5F"/>
    <w:rsid w:val="00234162"/>
    <w:rsid w:val="00234FC7"/>
    <w:rsid w:val="0028212B"/>
    <w:rsid w:val="002B1039"/>
    <w:rsid w:val="00321BA6"/>
    <w:rsid w:val="003B2559"/>
    <w:rsid w:val="00496025"/>
    <w:rsid w:val="004E7FC4"/>
    <w:rsid w:val="0051586F"/>
    <w:rsid w:val="00532F47"/>
    <w:rsid w:val="00555BD5"/>
    <w:rsid w:val="00587614"/>
    <w:rsid w:val="006C3685"/>
    <w:rsid w:val="007153DE"/>
    <w:rsid w:val="00786360"/>
    <w:rsid w:val="007C55EA"/>
    <w:rsid w:val="00811C06"/>
    <w:rsid w:val="00864F9C"/>
    <w:rsid w:val="008E3C16"/>
    <w:rsid w:val="008E6D45"/>
    <w:rsid w:val="00930D66"/>
    <w:rsid w:val="0093232A"/>
    <w:rsid w:val="00960E65"/>
    <w:rsid w:val="009755AD"/>
    <w:rsid w:val="009F0ADD"/>
    <w:rsid w:val="00A233B7"/>
    <w:rsid w:val="00A2654C"/>
    <w:rsid w:val="00A651D4"/>
    <w:rsid w:val="00AF5D6E"/>
    <w:rsid w:val="00B656B0"/>
    <w:rsid w:val="00B94021"/>
    <w:rsid w:val="00BB3B53"/>
    <w:rsid w:val="00CB27C9"/>
    <w:rsid w:val="00CD1631"/>
    <w:rsid w:val="00CD62AD"/>
    <w:rsid w:val="00D335FD"/>
    <w:rsid w:val="00D346C4"/>
    <w:rsid w:val="00D5258E"/>
    <w:rsid w:val="00D56538"/>
    <w:rsid w:val="00EE51D2"/>
    <w:rsid w:val="00F5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2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3B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Шишакина Анна Р.</dc:creator>
  <cp:lastModifiedBy>solopova_a</cp:lastModifiedBy>
  <cp:revision>3</cp:revision>
  <cp:lastPrinted>2023-09-06T06:46:00Z</cp:lastPrinted>
  <dcterms:created xsi:type="dcterms:W3CDTF">2023-09-06T06:47:00Z</dcterms:created>
  <dcterms:modified xsi:type="dcterms:W3CDTF">2023-09-06T06:48:00Z</dcterms:modified>
</cp:coreProperties>
</file>