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Главе администрации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Пушкинского района </w:t>
      </w:r>
    </w:p>
    <w:p w:rsidR="00930D66" w:rsidRPr="00930D66" w:rsidRDefault="00930D66" w:rsidP="00930D66">
      <w:pPr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г. Санкт-Петербурга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Чапурову</w:t>
      </w:r>
      <w:proofErr w:type="spellEnd"/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</w:p>
    <w:p w:rsidR="00930D66" w:rsidRPr="00930D66" w:rsidRDefault="00930D66" w:rsidP="00930D66">
      <w:pPr>
        <w:tabs>
          <w:tab w:val="left" w:pos="4959"/>
          <w:tab w:val="left" w:pos="5760"/>
        </w:tabs>
        <w:spacing w:after="0" w:line="240" w:lineRule="exact"/>
        <w:ind w:left="567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Главам муниципальных образований </w:t>
      </w:r>
    </w:p>
    <w:p w:rsidR="00811C06" w:rsidRPr="00930D66" w:rsidRDefault="00811C06" w:rsidP="00811C06">
      <w:pPr>
        <w:spacing w:line="240" w:lineRule="exact"/>
        <w:ind w:left="5670"/>
        <w:outlineLvl w:val="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«г. Пушкин», «г. Павловск»,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.Ш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ушары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</w:t>
      </w:r>
      <w:proofErr w:type="spell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п.Тярлево</w:t>
      </w:r>
      <w:proofErr w:type="spell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», «п.Александровская»</w:t>
      </w:r>
    </w:p>
    <w:p w:rsidR="00811C06" w:rsidRPr="00930D66" w:rsidRDefault="00811C06" w:rsidP="00811C06">
      <w:pPr>
        <w:spacing w:line="240" w:lineRule="exact"/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Руководителям печатных изданий Пушкинского района</w:t>
      </w:r>
    </w:p>
    <w:p w:rsidR="00811C06" w:rsidRPr="00930D66" w:rsidRDefault="00811C06" w:rsidP="00811C06">
      <w:pPr>
        <w:ind w:left="567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E22C2" w:rsidRDefault="00811C06" w:rsidP="00811C06">
      <w:pPr>
        <w:ind w:left="4500"/>
        <w:rPr>
          <w:rFonts w:ascii="Times New Roman" w:eastAsia="Calibri" w:hAnsi="Times New Roman" w:cs="Times New Roman"/>
          <w:sz w:val="28"/>
          <w:szCs w:val="28"/>
        </w:rPr>
      </w:pPr>
    </w:p>
    <w:p w:rsidR="00811C06" w:rsidRPr="00930D66" w:rsidRDefault="00811C06" w:rsidP="00811C06">
      <w:pPr>
        <w:jc w:val="center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Уважаемые руководители!</w:t>
      </w:r>
    </w:p>
    <w:p w:rsidR="00811C06" w:rsidRPr="00930D66" w:rsidRDefault="00811C06" w:rsidP="00811C06">
      <w:pPr>
        <w:ind w:left="4500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ind w:firstLine="709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В </w:t>
      </w:r>
      <w:proofErr w:type="gramStart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целях</w:t>
      </w:r>
      <w:proofErr w:type="gramEnd"/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правового просвещения жителей Пушкинского района направлю вам информацию о разъяснении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действующего законодательства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.</w:t>
      </w: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>Заместитель прокурора района</w:t>
      </w: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tabs>
          <w:tab w:val="left" w:pos="8222"/>
        </w:tabs>
        <w:spacing w:after="0"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советник юстиции                                                                   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</w:t>
      </w:r>
      <w:r w:rsidRPr="00930D66"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  <w:t xml:space="preserve">     </w:t>
      </w:r>
      <w:r w:rsidRPr="00930D6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П.Н. Черняев</w:t>
      </w:r>
    </w:p>
    <w:p w:rsidR="00811C06" w:rsidRPr="00930D66" w:rsidRDefault="00811C06" w:rsidP="00811C06">
      <w:pPr>
        <w:spacing w:line="240" w:lineRule="exact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240" w:lineRule="exact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930D66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811C06" w:rsidRPr="001A4E5F" w:rsidRDefault="00811C06" w:rsidP="00811C06">
      <w:pPr>
        <w:spacing w:line="360" w:lineRule="auto"/>
        <w:jc w:val="both"/>
        <w:rPr>
          <w:rFonts w:ascii="Times New Roman" w:eastAsia="Calibri" w:hAnsi="Times New Roman" w:cs="Times New Roman"/>
          <w:color w:val="7F7F7F" w:themeColor="text1" w:themeTint="80"/>
          <w:sz w:val="28"/>
          <w:szCs w:val="28"/>
        </w:rPr>
      </w:pPr>
    </w:p>
    <w:p w:rsidR="002B1039" w:rsidRPr="001A4E5F" w:rsidRDefault="000B0500" w:rsidP="002B1039">
      <w:pPr>
        <w:jc w:val="both"/>
        <w:rPr>
          <w:rFonts w:ascii="Times New Roman" w:eastAsia="Calibri" w:hAnsi="Times New Roman" w:cs="Times New Roman"/>
          <w:color w:val="7F7F7F" w:themeColor="text1" w:themeTint="80"/>
        </w:rPr>
      </w:pPr>
      <w:r>
        <w:rPr>
          <w:rFonts w:ascii="Times New Roman" w:eastAsia="Calibri" w:hAnsi="Times New Roman" w:cs="Times New Roman"/>
          <w:color w:val="7F7F7F" w:themeColor="text1" w:themeTint="80"/>
        </w:rPr>
        <w:t>Костина А.И.,</w:t>
      </w:r>
      <w:r w:rsidR="003B2559">
        <w:rPr>
          <w:rFonts w:ascii="Times New Roman" w:eastAsia="Calibri" w:hAnsi="Times New Roman" w:cs="Times New Roman"/>
          <w:color w:val="7F7F7F" w:themeColor="text1" w:themeTint="80"/>
        </w:rPr>
        <w:t xml:space="preserve"> </w:t>
      </w:r>
      <w:r w:rsidR="002B1039" w:rsidRPr="001A4E5F">
        <w:rPr>
          <w:rFonts w:ascii="Times New Roman" w:eastAsia="Calibri" w:hAnsi="Times New Roman" w:cs="Times New Roman"/>
          <w:color w:val="7F7F7F" w:themeColor="text1" w:themeTint="80"/>
        </w:rPr>
        <w:t>тел. 476-85-69</w:t>
      </w:r>
    </w:p>
    <w:p w:rsidR="00B37A6D" w:rsidRDefault="00812896" w:rsidP="008128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lastRenderedPageBreak/>
        <w:t xml:space="preserve">Уголовная ответственность за </w:t>
      </w:r>
      <w:proofErr w:type="gramStart"/>
      <w:r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незаконное</w:t>
      </w:r>
      <w:proofErr w:type="gramEnd"/>
      <w:r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о</w:t>
      </w:r>
      <w:r w:rsidR="00B37A6D" w:rsidRPr="00812896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бналичивание</w:t>
      </w:r>
      <w:proofErr w:type="spellEnd"/>
      <w:r w:rsidR="00B37A6D" w:rsidRPr="00812896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 xml:space="preserve"> материнского капитала </w:t>
      </w:r>
    </w:p>
    <w:p w:rsidR="00812896" w:rsidRPr="00812896" w:rsidRDefault="00812896" w:rsidP="0081289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B37A6D" w:rsidRPr="00812896" w:rsidRDefault="00B37A6D" w:rsidP="00812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2896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Федеральным законом «О дополнительных </w:t>
      </w:r>
      <w:proofErr w:type="gramStart"/>
      <w:r w:rsidRPr="00812896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мерах</w:t>
      </w:r>
      <w:proofErr w:type="gramEnd"/>
      <w:r w:rsidRPr="00812896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 xml:space="preserve"> государственной поддержки семей, имеющих детей» предусмотрены способы использования средств материнского (семейного) капитала и их строго целевое назначение.</w:t>
      </w:r>
    </w:p>
    <w:p w:rsidR="00B37A6D" w:rsidRPr="00812896" w:rsidRDefault="00B37A6D" w:rsidP="00812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2896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Любые способы, позволяющие «обналичить» средства материнского (семейного) капитала, незаконны и преследуются уголовным законом.</w:t>
      </w:r>
    </w:p>
    <w:p w:rsidR="00B37A6D" w:rsidRPr="00812896" w:rsidRDefault="00B37A6D" w:rsidP="00812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2896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В этой связи, ст. 159.2 Уголовного кодекса РФ предусматривает уголовную ответственность за мошенничество при получении выплат,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:rsidR="00B37A6D" w:rsidRPr="00812896" w:rsidRDefault="00B37A6D" w:rsidP="00812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gramStart"/>
      <w:r w:rsidRPr="00812896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К примеру, направление средств материнского капитала на приобретение непригодного для проживания жилого помещения не соответствует целевому назначению этих средств и не способствует созданию детям надлежащих условий, обеспечивающих их достойную жизнь, что влечет предусмотренную ответственность по ст. 159.2 УК РФ, а также является основанием для взыскания с «мошенника» денежных средств материнского (семейного) капитала в пользу Пенсионного фонда РФ.</w:t>
      </w:r>
      <w:proofErr w:type="gramEnd"/>
    </w:p>
    <w:p w:rsidR="00B37A6D" w:rsidRPr="00812896" w:rsidRDefault="00B37A6D" w:rsidP="00812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2896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Распространенной схемой мошенничества со средствами материнского капитала являются получение материнского капитала лицами, не имеющими на это законных прав (подделка свидетельства о рождении ребенка); сообщение заведомо ложных сведений о себе и своей семье при подаче заявления в Пенсионный фонд РФ, либо сокрытие информации, которая запрещает получение материнского капитала; приобретение недвижимого имущества под видом жилого помещения, а также предоставление недостоверных, подложных документов при оформлении материнского капитала.</w:t>
      </w:r>
    </w:p>
    <w:p w:rsidR="00B37A6D" w:rsidRPr="00812896" w:rsidRDefault="00B37A6D" w:rsidP="00812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2896">
        <w:rPr>
          <w:rFonts w:ascii="Times New Roman" w:hAnsi="Times New Roman" w:cs="Times New Roman"/>
          <w:color w:val="7F7F7F" w:themeColor="text1" w:themeTint="80"/>
          <w:sz w:val="28"/>
          <w:szCs w:val="28"/>
          <w:shd w:val="clear" w:color="auto" w:fill="FFFFFF"/>
        </w:rPr>
        <w:t>Материнский капитал является поддержкой для семей, решившихся на рождение детей, а не средством незаконного обогащения.</w:t>
      </w:r>
    </w:p>
    <w:p w:rsidR="00555BD5" w:rsidRPr="00812896" w:rsidRDefault="00555BD5" w:rsidP="0081289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234FC7" w:rsidRPr="00812896" w:rsidRDefault="00811C06" w:rsidP="0081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81289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Прокуратура Пушкинского района</w:t>
      </w:r>
    </w:p>
    <w:sectPr w:rsidR="00234FC7" w:rsidRPr="00812896" w:rsidSect="002B10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6EEB"/>
    <w:multiLevelType w:val="hybridMultilevel"/>
    <w:tmpl w:val="F4BA1A88"/>
    <w:lvl w:ilvl="0" w:tplc="93E41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C4"/>
    <w:rsid w:val="0002225B"/>
    <w:rsid w:val="00060208"/>
    <w:rsid w:val="00060AA4"/>
    <w:rsid w:val="0007128D"/>
    <w:rsid w:val="000B0500"/>
    <w:rsid w:val="00117EF1"/>
    <w:rsid w:val="001A4E5F"/>
    <w:rsid w:val="00234162"/>
    <w:rsid w:val="00234FC7"/>
    <w:rsid w:val="0028212B"/>
    <w:rsid w:val="002B1039"/>
    <w:rsid w:val="00321BA6"/>
    <w:rsid w:val="003B2559"/>
    <w:rsid w:val="00496025"/>
    <w:rsid w:val="004E7FC4"/>
    <w:rsid w:val="0051586F"/>
    <w:rsid w:val="00532F47"/>
    <w:rsid w:val="00555BD5"/>
    <w:rsid w:val="00587614"/>
    <w:rsid w:val="006C3685"/>
    <w:rsid w:val="007153DE"/>
    <w:rsid w:val="00786360"/>
    <w:rsid w:val="007C55EA"/>
    <w:rsid w:val="00811C06"/>
    <w:rsid w:val="00812896"/>
    <w:rsid w:val="00864F9C"/>
    <w:rsid w:val="008E3C16"/>
    <w:rsid w:val="008E6D45"/>
    <w:rsid w:val="00930D66"/>
    <w:rsid w:val="0093232A"/>
    <w:rsid w:val="00960E65"/>
    <w:rsid w:val="009755AD"/>
    <w:rsid w:val="009F0ADD"/>
    <w:rsid w:val="00A233B7"/>
    <w:rsid w:val="00A2654C"/>
    <w:rsid w:val="00A651D4"/>
    <w:rsid w:val="00AF5D6E"/>
    <w:rsid w:val="00B37A6D"/>
    <w:rsid w:val="00B656B0"/>
    <w:rsid w:val="00B94021"/>
    <w:rsid w:val="00BB3B53"/>
    <w:rsid w:val="00CB27C9"/>
    <w:rsid w:val="00CD1631"/>
    <w:rsid w:val="00CD62AD"/>
    <w:rsid w:val="00D335FD"/>
    <w:rsid w:val="00D346C4"/>
    <w:rsid w:val="00D5258E"/>
    <w:rsid w:val="00D56538"/>
    <w:rsid w:val="00EE51D2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2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B3B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Шишакина Анна Р.</dc:creator>
  <cp:lastModifiedBy>solopova_a</cp:lastModifiedBy>
  <cp:revision>3</cp:revision>
  <cp:lastPrinted>2023-09-06T06:48:00Z</cp:lastPrinted>
  <dcterms:created xsi:type="dcterms:W3CDTF">2023-09-06T06:49:00Z</dcterms:created>
  <dcterms:modified xsi:type="dcterms:W3CDTF">2023-09-06T06:50:00Z</dcterms:modified>
</cp:coreProperties>
</file>