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Главе администрации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Пушкинского района 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 Санкт-Петербурга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Чапурову</w:t>
      </w:r>
      <w:proofErr w:type="spellEnd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А.В.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Главам муниципальных образований </w:t>
      </w: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«г. Пушкин», «г. Павловск»,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.Ш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ушары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п.Тярлево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«п.Александровская»</w:t>
      </w:r>
    </w:p>
    <w:p w:rsidR="00811C06" w:rsidRPr="00930D66" w:rsidRDefault="00811C06" w:rsidP="00811C06">
      <w:pPr>
        <w:spacing w:line="240" w:lineRule="exact"/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Руководителям печатных изданий Пушкинского района</w:t>
      </w:r>
    </w:p>
    <w:p w:rsidR="00811C06" w:rsidRPr="00930D66" w:rsidRDefault="00811C06" w:rsidP="00811C06">
      <w:pPr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30D66" w:rsidRDefault="00811C06" w:rsidP="00811C06">
      <w:pPr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Уважаемые руководители!</w:t>
      </w:r>
    </w:p>
    <w:p w:rsidR="00811C06" w:rsidRPr="00930D66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целях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правового просвещения жителей Пушкинского района направлю вам информацию о разъяснении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действующего законодательства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</w:t>
      </w: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Заместитель прокурора района</w:t>
      </w: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советник юстиции                                                                   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П.Н. Черняев</w:t>
      </w:r>
    </w:p>
    <w:p w:rsidR="00811C06" w:rsidRPr="00930D66" w:rsidRDefault="00811C06" w:rsidP="00811C06">
      <w:pPr>
        <w:spacing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2B1039" w:rsidRPr="001A4E5F" w:rsidRDefault="00D335FD" w:rsidP="002B1039">
      <w:pPr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 w:rsidRPr="001A4E5F">
        <w:rPr>
          <w:rFonts w:ascii="Times New Roman" w:eastAsia="Calibri" w:hAnsi="Times New Roman" w:cs="Times New Roman"/>
          <w:color w:val="7F7F7F" w:themeColor="text1" w:themeTint="80"/>
        </w:rPr>
        <w:t>Серобян А.В.</w:t>
      </w:r>
      <w:r w:rsidR="002B1039" w:rsidRPr="001A4E5F">
        <w:rPr>
          <w:rFonts w:ascii="Times New Roman" w:eastAsia="Calibri" w:hAnsi="Times New Roman" w:cs="Times New Roman"/>
          <w:color w:val="7F7F7F" w:themeColor="text1" w:themeTint="80"/>
        </w:rPr>
        <w:t>, тел. 476-85-69</w:t>
      </w:r>
    </w:p>
    <w:p w:rsidR="00D335FD" w:rsidRPr="00BB3B53" w:rsidRDefault="00BB3B53" w:rsidP="00D335F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3B53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>Порядок назначения наказания судом</w:t>
      </w:r>
    </w:p>
    <w:p w:rsidR="00D335FD" w:rsidRPr="00BB3B53" w:rsidRDefault="00D335FD" w:rsidP="00D335F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BB3B53" w:rsidRPr="00BB3B53" w:rsidRDefault="00BB3B53" w:rsidP="00BB3B53">
      <w:pPr>
        <w:pStyle w:val="a6"/>
        <w:ind w:firstLine="708"/>
        <w:contextualSpacing/>
        <w:jc w:val="both"/>
        <w:rPr>
          <w:color w:val="7F7F7F" w:themeColor="text1" w:themeTint="80"/>
          <w:sz w:val="28"/>
          <w:szCs w:val="28"/>
        </w:rPr>
      </w:pPr>
      <w:r w:rsidRPr="00BB3B53">
        <w:rPr>
          <w:color w:val="7F7F7F" w:themeColor="text1" w:themeTint="80"/>
          <w:sz w:val="28"/>
          <w:szCs w:val="28"/>
        </w:rPr>
        <w:t xml:space="preserve">Согласно </w:t>
      </w:r>
      <w:proofErr w:type="gramStart"/>
      <w:r w:rsidRPr="00BB3B53">
        <w:rPr>
          <w:color w:val="7F7F7F" w:themeColor="text1" w:themeTint="80"/>
          <w:sz w:val="28"/>
          <w:szCs w:val="28"/>
        </w:rPr>
        <w:t>ч</w:t>
      </w:r>
      <w:proofErr w:type="gramEnd"/>
      <w:r w:rsidRPr="00BB3B53">
        <w:rPr>
          <w:color w:val="7F7F7F" w:themeColor="text1" w:themeTint="80"/>
          <w:sz w:val="28"/>
          <w:szCs w:val="28"/>
        </w:rPr>
        <w:t>. 3 ст. 60 Уголовного кодекса Российской Федерации при назначении наказания учитываются характер и степень общественной опасности преступления и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BB3B53" w:rsidRPr="00BB3B53" w:rsidRDefault="00BB3B53" w:rsidP="00BB3B53">
      <w:pPr>
        <w:pStyle w:val="a6"/>
        <w:ind w:firstLine="708"/>
        <w:contextualSpacing/>
        <w:jc w:val="both"/>
        <w:rPr>
          <w:color w:val="7F7F7F" w:themeColor="text1" w:themeTint="80"/>
          <w:sz w:val="28"/>
          <w:szCs w:val="28"/>
        </w:rPr>
      </w:pPr>
      <w:r w:rsidRPr="00BB3B53">
        <w:rPr>
          <w:color w:val="7F7F7F" w:themeColor="text1" w:themeTint="80"/>
          <w:sz w:val="28"/>
          <w:szCs w:val="28"/>
        </w:rPr>
        <w:t>Степень общественной опасности преступления устанавливается судом в зависимости от конкретных обстоятельств содеянного, в частности от характера и размера наступивших последствий, способа совершения преступления, роли подсудимого в преступлении, совершенном в соучастии, от вида умысла, либо неосторожности.</w:t>
      </w:r>
    </w:p>
    <w:p w:rsidR="00BB3B53" w:rsidRPr="00BB3B53" w:rsidRDefault="00BB3B53" w:rsidP="00BB3B53">
      <w:pPr>
        <w:pStyle w:val="a6"/>
        <w:ind w:firstLine="708"/>
        <w:contextualSpacing/>
        <w:jc w:val="both"/>
        <w:rPr>
          <w:color w:val="7F7F7F" w:themeColor="text1" w:themeTint="80"/>
          <w:sz w:val="28"/>
          <w:szCs w:val="28"/>
        </w:rPr>
      </w:pPr>
      <w:r w:rsidRPr="00BB3B53">
        <w:rPr>
          <w:color w:val="7F7F7F" w:themeColor="text1" w:themeTint="80"/>
          <w:sz w:val="28"/>
          <w:szCs w:val="28"/>
        </w:rPr>
        <w:t>Обстоятельства, смягчающие или отягчающие наказание и относящиеся к совершенному преступлению, также учитываются при определении степени общественной опасности преступления.</w:t>
      </w:r>
    </w:p>
    <w:p w:rsidR="00BB3B53" w:rsidRPr="00BB3B53" w:rsidRDefault="00BB3B53" w:rsidP="00BB3B53">
      <w:pPr>
        <w:pStyle w:val="a6"/>
        <w:spacing w:after="0" w:afterAutospacing="0"/>
        <w:ind w:firstLine="708"/>
        <w:contextualSpacing/>
        <w:jc w:val="both"/>
        <w:rPr>
          <w:color w:val="7F7F7F" w:themeColor="text1" w:themeTint="80"/>
          <w:sz w:val="28"/>
          <w:szCs w:val="28"/>
        </w:rPr>
      </w:pPr>
      <w:r w:rsidRPr="00BB3B53">
        <w:rPr>
          <w:color w:val="7F7F7F" w:themeColor="text1" w:themeTint="80"/>
          <w:sz w:val="28"/>
          <w:szCs w:val="28"/>
        </w:rPr>
        <w:t>К сведениям о личности, которые подлежат учету при назначении наказания, относятся характеризующие виновного сведения, которыми располагает суд при вынесении приговора. К таковым могут, в частности, относиться данные о семейном и имущественном положении совершившего преступление лица, состоянии его здоровья, поведении в быту, наличии у него на иждивении несовершеннолетних детей, иных нетрудоспособных лиц.</w:t>
      </w:r>
    </w:p>
    <w:p w:rsidR="002B1039" w:rsidRPr="00BB3B53" w:rsidRDefault="002B1039" w:rsidP="00D335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60AA4" w:rsidRPr="00BB3B53" w:rsidRDefault="00811C06" w:rsidP="00D525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B3B5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Прокуратура Пушкинского района</w:t>
      </w:r>
    </w:p>
    <w:p w:rsidR="00234FC7" w:rsidRPr="00864F9C" w:rsidRDefault="00234FC7" w:rsidP="002B1039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sectPr w:rsidR="00234FC7" w:rsidRPr="00864F9C" w:rsidSect="002B10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6EEB"/>
    <w:multiLevelType w:val="hybridMultilevel"/>
    <w:tmpl w:val="F4BA1A88"/>
    <w:lvl w:ilvl="0" w:tplc="93E41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C4"/>
    <w:rsid w:val="0002225B"/>
    <w:rsid w:val="00060AA4"/>
    <w:rsid w:val="0007128D"/>
    <w:rsid w:val="001A4E5F"/>
    <w:rsid w:val="00234162"/>
    <w:rsid w:val="00234FC7"/>
    <w:rsid w:val="0028212B"/>
    <w:rsid w:val="002B1039"/>
    <w:rsid w:val="00321BA6"/>
    <w:rsid w:val="00496025"/>
    <w:rsid w:val="004E7FC4"/>
    <w:rsid w:val="0051586F"/>
    <w:rsid w:val="00532F47"/>
    <w:rsid w:val="00587614"/>
    <w:rsid w:val="006C3685"/>
    <w:rsid w:val="00786360"/>
    <w:rsid w:val="007C55EA"/>
    <w:rsid w:val="00811C06"/>
    <w:rsid w:val="00864F9C"/>
    <w:rsid w:val="00930D66"/>
    <w:rsid w:val="00960E65"/>
    <w:rsid w:val="00A233B7"/>
    <w:rsid w:val="00A2654C"/>
    <w:rsid w:val="00A651D4"/>
    <w:rsid w:val="00B656B0"/>
    <w:rsid w:val="00BB3B53"/>
    <w:rsid w:val="00CB27C9"/>
    <w:rsid w:val="00CD1631"/>
    <w:rsid w:val="00CD62AD"/>
    <w:rsid w:val="00D335FD"/>
    <w:rsid w:val="00D346C4"/>
    <w:rsid w:val="00D5258E"/>
    <w:rsid w:val="00D56538"/>
    <w:rsid w:val="00EE51D2"/>
    <w:rsid w:val="00F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3B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Шишакина Анна Р.</dc:creator>
  <cp:lastModifiedBy>solopova_a</cp:lastModifiedBy>
  <cp:revision>3</cp:revision>
  <cp:lastPrinted>2023-09-05T15:09:00Z</cp:lastPrinted>
  <dcterms:created xsi:type="dcterms:W3CDTF">2023-09-05T15:10:00Z</dcterms:created>
  <dcterms:modified xsi:type="dcterms:W3CDTF">2023-09-05T15:10:00Z</dcterms:modified>
</cp:coreProperties>
</file>