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28" w:rsidRPr="00246EAF" w:rsidRDefault="004B5C28" w:rsidP="004B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AF">
        <w:rPr>
          <w:rFonts w:ascii="Times New Roman" w:hAnsi="Times New Roman" w:cs="Times New Roman"/>
          <w:b/>
          <w:sz w:val="28"/>
          <w:szCs w:val="28"/>
        </w:rPr>
        <w:t xml:space="preserve">Протокол проведения ежегодного отчета Главы муниципального образования поселок </w:t>
      </w:r>
      <w:proofErr w:type="spellStart"/>
      <w:r w:rsidRPr="00246EAF">
        <w:rPr>
          <w:rFonts w:ascii="Times New Roman" w:hAnsi="Times New Roman" w:cs="Times New Roman"/>
          <w:b/>
          <w:sz w:val="28"/>
          <w:szCs w:val="28"/>
        </w:rPr>
        <w:t>Тярлево</w:t>
      </w:r>
      <w:proofErr w:type="spellEnd"/>
      <w:r w:rsidRPr="00246EAF">
        <w:rPr>
          <w:rFonts w:ascii="Times New Roman" w:hAnsi="Times New Roman" w:cs="Times New Roman"/>
          <w:b/>
          <w:sz w:val="28"/>
          <w:szCs w:val="28"/>
        </w:rPr>
        <w:t xml:space="preserve"> перед населением по итогам  социально-экономического развития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46EAF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246EAF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Pr="00246EA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46EA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B5C28" w:rsidRDefault="004B5C28" w:rsidP="004B5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28" w:rsidRDefault="004B5C28" w:rsidP="004B5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28" w:rsidRDefault="004B5C28" w:rsidP="004B5C28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Санкт-Петербург,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82F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B5C28" w:rsidRPr="00CF282F" w:rsidRDefault="004B5C28" w:rsidP="004B5C28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</w:p>
    <w:p w:rsidR="004B5C28" w:rsidRDefault="004B5C28" w:rsidP="004B5C28">
      <w:p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F282F">
        <w:rPr>
          <w:rFonts w:ascii="Times New Roman" w:hAnsi="Times New Roman" w:cs="Times New Roman"/>
          <w:sz w:val="24"/>
          <w:szCs w:val="24"/>
        </w:rPr>
        <w:t xml:space="preserve"> Глава МО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Г.А., Глава МА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Долгов А.И., </w:t>
      </w:r>
      <w:r>
        <w:rPr>
          <w:rFonts w:ascii="Times New Roman" w:hAnsi="Times New Roman" w:cs="Times New Roman"/>
          <w:sz w:val="24"/>
          <w:szCs w:val="24"/>
        </w:rPr>
        <w:t xml:space="preserve">депутаты МО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Дмитриева Е.В., Виноградова Т.В., Объездчиков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Pr="00CF282F">
        <w:rPr>
          <w:rFonts w:ascii="Times New Roman" w:hAnsi="Times New Roman" w:cs="Times New Roman"/>
          <w:sz w:val="24"/>
          <w:szCs w:val="24"/>
        </w:rPr>
        <w:t>представители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282F">
        <w:rPr>
          <w:rFonts w:ascii="Times New Roman" w:hAnsi="Times New Roman" w:cs="Times New Roman"/>
          <w:sz w:val="24"/>
          <w:szCs w:val="24"/>
        </w:rPr>
        <w:t xml:space="preserve"> организационной работы и взаимодействия с ОМСУ</w:t>
      </w:r>
      <w:r>
        <w:rPr>
          <w:rFonts w:ascii="Times New Roman" w:hAnsi="Times New Roman" w:cs="Times New Roman"/>
          <w:sz w:val="24"/>
          <w:szCs w:val="24"/>
        </w:rPr>
        <w:t xml:space="preserve"> Селезнева О.С.</w:t>
      </w:r>
      <w:r w:rsidRPr="00CF28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F2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C28" w:rsidRPr="00CF282F" w:rsidRDefault="004B5C28" w:rsidP="004B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Pr="00CF282F" w:rsidRDefault="004B5C28" w:rsidP="004B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B5C28" w:rsidRPr="00CF282F" w:rsidRDefault="004B5C28" w:rsidP="004B5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2776F8">
        <w:rPr>
          <w:rFonts w:ascii="Times New Roman" w:hAnsi="Times New Roman" w:cs="Times New Roman"/>
          <w:sz w:val="24"/>
          <w:szCs w:val="24"/>
        </w:rPr>
        <w:t>перед населением по итогам  социально-экономического развития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76F8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76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5C28" w:rsidRPr="00CF282F" w:rsidRDefault="004B5C28" w:rsidP="004B5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Разное.</w:t>
      </w:r>
    </w:p>
    <w:p w:rsidR="004B5C28" w:rsidRDefault="004B5C28" w:rsidP="004B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Default="004B5C28" w:rsidP="004B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Pr="00CF282F" w:rsidRDefault="004B5C28" w:rsidP="004B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Default="004B5C28" w:rsidP="004B5C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Г.А: </w:t>
      </w:r>
      <w:r>
        <w:rPr>
          <w:rFonts w:ascii="Times New Roman" w:hAnsi="Times New Roman" w:cs="Times New Roman"/>
          <w:sz w:val="24"/>
          <w:szCs w:val="24"/>
        </w:rPr>
        <w:t xml:space="preserve">Отметил, что </w:t>
      </w:r>
      <w:r w:rsidRPr="00CF282F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со своими задачами справилось в полном объеме.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Сообщил, </w:t>
      </w:r>
      <w:r w:rsidRPr="004B5C28">
        <w:rPr>
          <w:rFonts w:ascii="Times New Roman" w:hAnsi="Times New Roman" w:cs="Times New Roman"/>
          <w:sz w:val="24"/>
          <w:szCs w:val="24"/>
        </w:rPr>
        <w:t xml:space="preserve">за отчетный период было проведено 19 заседаний, на которых было рассмотрено 110 вопросов: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из них по благоустройству -17;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по культурно-массовым мероприятиям – 21; 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по внесению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измений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в Устав – 10; 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по бюджету МО- 11; 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по юридическим вопросам – 20;  </w:t>
      </w:r>
    </w:p>
    <w:p w:rsidR="004B5C28" w:rsidRPr="004B5C28" w:rsidRDefault="004B5C28" w:rsidP="004B5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другие вопросы – 15.   </w:t>
      </w:r>
    </w:p>
    <w:p w:rsidR="004B5C28" w:rsidRDefault="004B5C28" w:rsidP="004B5C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Поступившие обращения жителей   (89 заявлений), были своевременно рассмотрены, даны ответы по существу или  перенаправлены по принадлежности. </w:t>
      </w:r>
    </w:p>
    <w:p w:rsidR="004B5C28" w:rsidRPr="002776F8" w:rsidRDefault="004B5C28" w:rsidP="004B5C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муниципального образования поселок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:</w:t>
      </w:r>
    </w:p>
    <w:p w:rsidR="004B5C28" w:rsidRPr="002776F8" w:rsidRDefault="004B5C28" w:rsidP="004B5C2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благоустройство и озеленение территории;</w:t>
      </w:r>
    </w:p>
    <w:p w:rsidR="004B5C28" w:rsidRPr="002776F8" w:rsidRDefault="004B5C28" w:rsidP="004B5C2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опека и попечительство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5C28" w:rsidRPr="002776F8" w:rsidRDefault="004B5C28" w:rsidP="004B5C2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организация досуга населения;</w:t>
      </w:r>
    </w:p>
    <w:p w:rsidR="004B5C28" w:rsidRPr="002776F8" w:rsidRDefault="004B5C28" w:rsidP="004B5C2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спорт и военно-патриотическое воспитание населения, содействие военкомату по призыву;</w:t>
      </w:r>
    </w:p>
    <w:p w:rsidR="004B5C28" w:rsidRPr="002776F8" w:rsidRDefault="004B5C28" w:rsidP="004B5C2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организация праздничных мероприятий;</w:t>
      </w:r>
    </w:p>
    <w:p w:rsidR="004B5C28" w:rsidRPr="002776F8" w:rsidRDefault="004B5C28" w:rsidP="004B5C2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работа с общественными организациями Пушкинского района;</w:t>
      </w:r>
    </w:p>
    <w:p w:rsidR="004B5C28" w:rsidRPr="002776F8" w:rsidRDefault="004B5C28" w:rsidP="004B5C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76F8">
        <w:rPr>
          <w:rFonts w:ascii="Times New Roman" w:hAnsi="Times New Roman" w:cs="Times New Roman"/>
          <w:sz w:val="24"/>
          <w:szCs w:val="24"/>
        </w:rPr>
        <w:t>- а также работа с обращениями граждан.</w:t>
      </w:r>
    </w:p>
    <w:p w:rsidR="004B5C28" w:rsidRPr="002776F8" w:rsidRDefault="004B5C28" w:rsidP="004B5C28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1.</w:t>
      </w:r>
      <w:r w:rsidRPr="004B5C28">
        <w:rPr>
          <w:rFonts w:ascii="Times New Roman" w:hAnsi="Times New Roman" w:cs="Times New Roman"/>
          <w:sz w:val="24"/>
          <w:szCs w:val="24"/>
        </w:rPr>
        <w:tab/>
        <w:t xml:space="preserve">Опека: 0,0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- на учете – 1 опекаемый, ребенок-сирота, оставшийся без попечения родителей, приемных семей нет.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2.  Призыв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- на учете 1 призывник, уведомление о необходимости прохождения воинской службы вручено лично.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3.  Военно-патриотическое воспитание и спорт: 2 210,4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- в мероприятиях, посвященных знаменательным датам, приняло участие 15 подростков для возложения цветов к памятнику «Скорбящая» в г. Павловске, организованы: экскурсия "Боевые учения с элементами команд образования» (50 человека);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-  для подростков и жителей  организованы  занятия по футболу, шахматам, йоге, самбо, ушу, карате, на спортивных тренажерах (на базе: спортшколы олимпийского резерва им.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В.Ф.Краевского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, спортзала Санкт-Петербургского государственного аграрного университета, Центра Восточных Единоборств и Йоги «Сурья»); проведены спортивные праздники: «Прощай школа», «День семьи», «Спорт, жизнь, молодость» и мероприятия: соревнования в веревочном парке «Сокровища высотного города»; турнир по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лазертагу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; два турнира по мини-футболу, в которых приняло участие около 794 человек.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4.  Праздничные мероприятия:  1 491,1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праздничные мероприятия ко Дню Победы в ВОВ (260 человек) 148,8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праздничные мероприятия ко Дню пожилых людей (50 человек) 238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проднаборы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ко Дню Победы (35 человек) 69,5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проднаборы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ко Дню Инвалидов (35 человек) 69,5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ночная новогодняя дискотека (200 человек) 120,0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детская новогодняя елка (80 человек) 234,6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поздравление юбиляров старше 65 лет (23 человека)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в рамках программы по «Организации и проведению мероприятий по сохранению и развитию местных традиций и обрядов» продолжена   работа по созданию музея истории поселка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, выпущен информационный буклет о посёлке.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5.  Благоустройство, дорожное хозяйство: 9 937,5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-текущий ремонт дорог местного значения: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163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40,7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ул.Песочная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241,8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110,4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ул.Круговая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177,2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ул.Фруктовая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18,3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ул. Совхозная 420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- всего 1171,4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672,8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устройство тротуара вдоль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183,4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устройство «искусственных неровностей» (ул. 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 xml:space="preserve"> /спортивный клуб/ около дома 12) 88,0 тыс. руб.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ликвидация несанкционированных свалок 254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 156,0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уборка территории зеленых насаждений 0,58 га. 110,9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посадка и уход за цветниками (цветников 339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., вазонов 40 шт., высажено цветов 10540 </w:t>
      </w:r>
      <w:proofErr w:type="spellStart"/>
      <w:proofErr w:type="gramStart"/>
      <w:r w:rsidRPr="004B5C2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B5C28">
        <w:rPr>
          <w:rFonts w:ascii="Times New Roman" w:hAnsi="Times New Roman" w:cs="Times New Roman"/>
          <w:sz w:val="24"/>
          <w:szCs w:val="24"/>
        </w:rPr>
        <w:t xml:space="preserve">) 1153,2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выполнение проектно-изыскательских работ по устройству спортивной площадки (Московское ш., д.43) 360,0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выполнение работ по разработке и согласованию проекта благоустройства зоны отдыха, расположенного вдоль ул. Колхозной, в створе ул. Московская и Березовая, от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л. Московская до д. 51 по ул. Новая. – 727,5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ремонт детских игровых площадок, детского игрового оборудования (6 площадок) 300,6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ремонт спортивного оборудования (5 площадок)  94,2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ремонт спортивной площадки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у д.32   5,9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ремонт газонных ограждений 50,0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103,6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lastRenderedPageBreak/>
        <w:t xml:space="preserve">        - ремонт и окрашивание «искусственных неровностей» 22шт. и полусфер 152 шт., информационных стендов 10 шт. 129,3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оформление поселка к Новому году и Рождеству 278,4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оформление поселка к Дню Победы 81,1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уборка дорог местного значения: протяженность дорог 4996,59 м (17 </w:t>
      </w:r>
      <w:proofErr w:type="spellStart"/>
      <w:proofErr w:type="gramStart"/>
      <w:r w:rsidRPr="004B5C2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B5C28">
        <w:rPr>
          <w:rFonts w:ascii="Times New Roman" w:hAnsi="Times New Roman" w:cs="Times New Roman"/>
          <w:sz w:val="24"/>
          <w:szCs w:val="24"/>
        </w:rPr>
        <w:t xml:space="preserve">) 1089,0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проезжая часть 21753,5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          тротуар                      7,0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на осуществление государственных полномочий за счет средств, выделяемых из бюджета Санкт-Петербурга по уборке и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сан.очистки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157409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исполнено 4177,5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- налажена работа с населением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по вывозу мусора с территории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, заключено 496 договоров (99,7%)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6.  Досуговые мероприятия  1 798,9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- проводятся занятия с жителями посёлка: обучение брейк-дансу, ландшафтному дизайну, игре на гитаре.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-организованы экскурсионные программы: 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 xml:space="preserve">«Бальный этикет», "Тайны и легенды города на Неве", «Новогодняя Москва», «Петровский Петербург»; </w:t>
      </w:r>
      <w:proofErr w:type="gramEnd"/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 - организованы поездки для детей и взрослых на театральные постановки и цирковые представления «СПб ГБУК "Михайловский театр"», СПб ГБУК "Санкт-Петербургский академический Театр имени Ленсовета", СПб ГАУК "Санкт-Петербургский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государственнный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театр "Мастерская", СПб ГБУК «Большой концертный зал «Октябрьский», ФКП «Российская государственная цирковая компания».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В этих и других досуговых мероприятиях приняли участие свыше 750 человек.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7. Исполнение бюджета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1.</w:t>
      </w:r>
      <w:r w:rsidRPr="004B5C28">
        <w:rPr>
          <w:rFonts w:ascii="Times New Roman" w:hAnsi="Times New Roman" w:cs="Times New Roman"/>
          <w:sz w:val="24"/>
          <w:szCs w:val="24"/>
        </w:rPr>
        <w:tab/>
        <w:t>Бюджет на 2018г. утвержден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- по доходам  29 100,0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- по расходам 29 100,0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 2.    Исполнение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по доходам  36 541,7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   (125,6%)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- по расходам 25 224,2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.   ( 86,7%)  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В 2018 году в полном объеме исполнены принятые расходные обязательства. 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муниципального образования поселок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 xml:space="preserve"> составили расходы на благоустройство и дорожное хозяйство – 39,4% бюджета: благоустройство дворов, организация мест отдыха, детских и спортивных площадок, уборка территории, ремонт и содержание дорог, ликвидация несанкционированных свалок и т.д. Приоритетным направлением работ по благоустройству в 2018 году были: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1). Ремонт дорог: отремонтировано 8 дорог местного значения, обустроена тротуар вдоль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>2).  Уборка территории муниципального образования.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В настоящее время  уделяется большое внимание  физическому развитию жителей, созданию условий для занятия физической культурой и спортом в муниципальном образовании, что достигнуто путем создания функциональных спортивных сооружений, максимально приближенных к месту жительства населения поселка; организованы спортивные секции; в 2018 году проведено семь спортивных праздников, соревнований и турниров. На данные мероприятия затрачено 2 126,5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       В 2018 году велась большая работа для жителей муниципального образования по организации досуга, что позволяет разнообразить жизнь жителей поселка, а также способствует </w:t>
      </w:r>
      <w:r w:rsidRPr="004B5C28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профилактике правонарушений на территории муниципального образования. На данные мероприятия израсходовано 1 798,9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28">
        <w:rPr>
          <w:rFonts w:ascii="Times New Roman" w:hAnsi="Times New Roman" w:cs="Times New Roman"/>
          <w:sz w:val="24"/>
          <w:szCs w:val="24"/>
        </w:rPr>
        <w:t xml:space="preserve">Экономия средств от проведения конкурсных процедур при заключении муниципальных контрактов составила 465,1 </w:t>
      </w:r>
      <w:proofErr w:type="spellStart"/>
      <w:r w:rsidRPr="004B5C2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5C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C2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5C28">
        <w:rPr>
          <w:rFonts w:ascii="Times New Roman" w:hAnsi="Times New Roman" w:cs="Times New Roman"/>
          <w:sz w:val="24"/>
          <w:szCs w:val="24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28" w:rsidRPr="004F70EF" w:rsidRDefault="004B5C28" w:rsidP="004B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B5C28" w:rsidRPr="004F70EF" w:rsidRDefault="004B5C28" w:rsidP="004B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 муниципального образования поселок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 20.11.2018г. Решение Муниципального Совета  №  44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доходам  - 35 000,0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расходам – 43 000,0 тыс. руб.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дефицит 8 000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Благоустройство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запланированы расходы на благоустройство </w:t>
      </w:r>
      <w:r w:rsidRPr="004B5C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18 423,8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(42,8%) местного бюджета, в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ремонт дорог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1650,0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ограждений Садовая ул., д.2,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Березовая ул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пруд), Московское ш.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ул. (пруд) 2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107,8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и окраска информационных стендов, полусфер на территории МО поселок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82,7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покраска игрового оборудования на детских площадках: Большая ул., д.2, Садовая ул., д.30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д.40, Московское ш., д.128, 130,Угловая </w:t>
      </w:r>
      <w:proofErr w:type="spellStart"/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д.30 (106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312,7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зоны отдыха вдоль Колхозная ул. – 10 000,0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песка на детские площадки – 4,5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окраска спортивного оборудования на площадках Круговая ул./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Нововестин-ская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Садовая ул., д. 30, Новая ул.д.51 – 65,0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спортивной площадки Московское ш., д. 43 – 1500,0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ind w:left="-567" w:right="-55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заливка катка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Колхозня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д.17 – 30,1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покраска, ремонт «лежачих полицейских» Садовая ул., Большая ул.,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Московская ул., Луговая ул.,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Новая ул., Угловая ул., Музыкальная ул., Водопроводная ул.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54,8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несанкционированных свалок 316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301,5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поселка: уход за  цветниками и вазонами  на территории поселка (цветников 340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вазонов 46 шт., высадка цветов)–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1167,0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территорий зеленых насаждений (5751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149,7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украшение поселка к праздничным мероприятиям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278,4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уборка дорог местного значения в соответствии с перечнем, утвержденным Правительством    </w:t>
      </w:r>
    </w:p>
    <w:p w:rsidR="004B5C28" w:rsidRPr="004B5C28" w:rsidRDefault="004B5C28" w:rsidP="004B5C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Санкт-Петербурга 18170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1300,0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и санитарная очистка территории157409кв.м. – </w:t>
      </w:r>
      <w:r w:rsidRPr="004B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3 768,3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2.Военно-патриотическое воспитание и спорт: </w:t>
      </w:r>
      <w:r w:rsidRPr="004B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3 555,2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экскурсии  «Средневековый Выборг»;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для подростков и жителей  организованы  секции: по футболу, волейболу, йоге, занятиям на спортивных тренажерах (в спортшколе олимпийского резерва им.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В.Ф.Краевского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спортзале Санкт-Петербургского государственного аграрного университета); проведение футбольных турниров, турнира по боулингу, детских спортивных праздников.</w:t>
      </w:r>
    </w:p>
    <w:p w:rsidR="004B5C28" w:rsidRPr="004B5C28" w:rsidRDefault="004B5C28" w:rsidP="004B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Праздничные мероприятия: </w:t>
      </w:r>
      <w:r w:rsidRPr="004B5C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1 236,4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мероприятия ко дню Победы в ВОВ 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мероприятия ко Дню пожилых людей 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мероприятия ко Дню Инвалидов 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новогодний праздничный вечер для жителей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ярлево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детская новогодняя елка 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поздравление юбиляров старше </w:t>
      </w:r>
      <w:r w:rsidR="00D416C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рамках програм</w:t>
      </w:r>
      <w:bookmarkStart w:id="0" w:name="_GoBack"/>
      <w:bookmarkEnd w:id="0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«Организации и проведению мероприятий по сохранению и развитию местных традиций и обрядов» продолжится   работа по созданию музея истории поселка </w:t>
      </w:r>
      <w:proofErr w:type="spellStart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Досуговые мероприятия 949,1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</w:t>
      </w: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продолжатся занятия с жителями прикладным творчеством, брейк-дансом, обучение ландшафтному дизайну, вышивание лентами, игре на гитаре;  запланированы поездки в театры, музеи, цирк.</w:t>
      </w:r>
    </w:p>
    <w:p w:rsidR="004B5C28" w:rsidRPr="004B5C28" w:rsidRDefault="004B5C28" w:rsidP="004B5C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C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B5C28" w:rsidRP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на осуществление государственных полномочий за счет средств, выделяемых из бюджета Санкт-Петербурга, запланировано </w:t>
      </w:r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4 757,4 </w:t>
      </w:r>
      <w:proofErr w:type="spell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B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B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28" w:rsidRPr="00CF282F" w:rsidRDefault="004B5C28" w:rsidP="004B5C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Pr="004C13F4" w:rsidRDefault="004B5C28" w:rsidP="004B5C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 xml:space="preserve">В ходе выступления поступили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4C13F4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4B5C28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поселка</w:t>
      </w:r>
    </w:p>
    <w:p w:rsidR="00E13620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запрете выгула собак на территории ГМЗ «Павловск»</w:t>
      </w:r>
    </w:p>
    <w:p w:rsidR="00E13620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продовольственного магазина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Московского шоссе</w:t>
      </w:r>
    </w:p>
    <w:p w:rsidR="00E13620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поток автотранспорта через поселок</w:t>
      </w:r>
      <w:r w:rsidR="0044305C">
        <w:rPr>
          <w:rFonts w:ascii="Times New Roman" w:hAnsi="Times New Roman" w:cs="Times New Roman"/>
          <w:sz w:val="24"/>
          <w:szCs w:val="24"/>
        </w:rPr>
        <w:t xml:space="preserve"> при наличии знака</w:t>
      </w:r>
    </w:p>
    <w:p w:rsidR="00E13620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установке камер видеонаблюдения на территории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E13620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тротуаров, пешеходных переходов на дорогах, находящихся на обслуживании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ововестинская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3620" w:rsidRDefault="00E13620" w:rsidP="004B5C28">
      <w:pPr>
        <w:pStyle w:val="a3"/>
        <w:numPr>
          <w:ilvl w:val="0"/>
          <w:numId w:val="2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знака «Остановка запрещена» с радиусом действия 10 м 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-кафе»</w:t>
      </w:r>
    </w:p>
    <w:p w:rsidR="0044305C" w:rsidRDefault="0044305C" w:rsidP="0044305C">
      <w:pPr>
        <w:pStyle w:val="a3"/>
        <w:tabs>
          <w:tab w:val="left" w:pos="2124"/>
        </w:tabs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поставленные вопросы Главой даны полные, исчерпывающие  ответы</w:t>
      </w:r>
      <w:r w:rsidR="00FF2EA9">
        <w:rPr>
          <w:rFonts w:ascii="Times New Roman" w:hAnsi="Times New Roman" w:cs="Times New Roman"/>
          <w:sz w:val="24"/>
          <w:szCs w:val="24"/>
        </w:rPr>
        <w:t>.</w:t>
      </w:r>
    </w:p>
    <w:p w:rsidR="004B5C28" w:rsidRPr="00BD5FA4" w:rsidRDefault="004B5C28" w:rsidP="004B5C28">
      <w:pPr>
        <w:pStyle w:val="a3"/>
        <w:tabs>
          <w:tab w:val="left" w:pos="212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Глава Муниципального образования напомнил о том, что 8 </w:t>
      </w:r>
      <w:r w:rsidR="00E13620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136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состоятся выборы </w:t>
      </w:r>
      <w:r w:rsidR="00E13620">
        <w:rPr>
          <w:rFonts w:ascii="Times New Roman" w:hAnsi="Times New Roman" w:cs="Times New Roman"/>
          <w:sz w:val="24"/>
          <w:szCs w:val="24"/>
        </w:rPr>
        <w:t>муниципальных  депутатов, Губернатора</w:t>
      </w:r>
      <w:r>
        <w:rPr>
          <w:rFonts w:ascii="Times New Roman" w:hAnsi="Times New Roman" w:cs="Times New Roman"/>
          <w:sz w:val="24"/>
          <w:szCs w:val="24"/>
        </w:rPr>
        <w:t>, просил быть активнее и проявить свою гражданскую позицию в день голосования на избирательном участке.</w:t>
      </w:r>
    </w:p>
    <w:p w:rsidR="004B5C28" w:rsidRPr="00CF282F" w:rsidRDefault="004B5C28" w:rsidP="004B5C28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председателя</w:t>
      </w:r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поселок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Г.А.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Pr="00CF282F" w:rsidRDefault="004B5C28" w:rsidP="004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</w:p>
    <w:p w:rsidR="004B5C28" w:rsidRPr="00CF282F" w:rsidRDefault="004B5C28" w:rsidP="004B5C2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28" w:rsidRPr="00CF282F" w:rsidRDefault="004B5C28" w:rsidP="004B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28" w:rsidRPr="00CF282F" w:rsidRDefault="004B5C28" w:rsidP="004B5C28">
      <w:pPr>
        <w:rPr>
          <w:sz w:val="24"/>
          <w:szCs w:val="24"/>
        </w:rPr>
      </w:pPr>
    </w:p>
    <w:p w:rsidR="004B5C28" w:rsidRPr="00CF282F" w:rsidRDefault="004B5C28" w:rsidP="004B5C28">
      <w:pPr>
        <w:rPr>
          <w:sz w:val="24"/>
          <w:szCs w:val="24"/>
        </w:rPr>
      </w:pPr>
    </w:p>
    <w:p w:rsidR="007F4CA2" w:rsidRDefault="007F4CA2"/>
    <w:sectPr w:rsidR="007F4CA2" w:rsidSect="00246EAF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9F0"/>
    <w:multiLevelType w:val="hybridMultilevel"/>
    <w:tmpl w:val="73C480EA"/>
    <w:lvl w:ilvl="0" w:tplc="1FC0806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0F4C"/>
    <w:multiLevelType w:val="hybridMultilevel"/>
    <w:tmpl w:val="1BFE236E"/>
    <w:lvl w:ilvl="0" w:tplc="3300D3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8582971"/>
    <w:multiLevelType w:val="hybridMultilevel"/>
    <w:tmpl w:val="A6B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28"/>
    <w:rsid w:val="0044305C"/>
    <w:rsid w:val="004B5C28"/>
    <w:rsid w:val="00603F0B"/>
    <w:rsid w:val="007F4CA2"/>
    <w:rsid w:val="00D416C4"/>
    <w:rsid w:val="00E13620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2019-03-04T12:09:00Z</cp:lastPrinted>
  <dcterms:created xsi:type="dcterms:W3CDTF">2019-03-04T11:24:00Z</dcterms:created>
  <dcterms:modified xsi:type="dcterms:W3CDTF">2019-03-04T12:10:00Z</dcterms:modified>
</cp:coreProperties>
</file>