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4" w:rsidRDefault="00AC2484" w:rsidP="00AC2484">
      <w:pPr>
        <w:ind w:left="4500"/>
        <w:rPr>
          <w:sz w:val="28"/>
          <w:szCs w:val="28"/>
        </w:rPr>
      </w:pPr>
    </w:p>
    <w:p w:rsidR="005F1485" w:rsidRDefault="005F1485" w:rsidP="005F14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F1485" w:rsidRDefault="005F1485" w:rsidP="005F14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85" w:rsidRDefault="005F1485" w:rsidP="005F14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85" w:rsidRPr="005F1485" w:rsidRDefault="005F1485" w:rsidP="005F148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F1485">
        <w:rPr>
          <w:b/>
          <w:bCs/>
          <w:sz w:val="28"/>
          <w:szCs w:val="28"/>
        </w:rPr>
        <w:t>Прокуратура разъясняет:</w:t>
      </w:r>
    </w:p>
    <w:p w:rsidR="005F1485" w:rsidRPr="005F1485" w:rsidRDefault="005F1485" w:rsidP="005F1485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5F1485">
        <w:rPr>
          <w:bCs/>
          <w:sz w:val="28"/>
          <w:szCs w:val="28"/>
        </w:rPr>
        <w:t>20.07.2015. Внесены изменения в Жилищный кодекс Российской федерации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Федеральным законом РФ</w:t>
      </w:r>
      <w:r w:rsidR="008A265F">
        <w:rPr>
          <w:sz w:val="28"/>
          <w:szCs w:val="28"/>
        </w:rPr>
        <w:t xml:space="preserve"> </w:t>
      </w:r>
      <w:r w:rsidRPr="005F1485">
        <w:rPr>
          <w:sz w:val="28"/>
          <w:szCs w:val="28"/>
        </w:rPr>
        <w:t>от 29.06.2015 № 176-ФЗ внесены изменения в Жилищный кодекс РФ и отдельные законодательные акты.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К основным изменениям можно отнести: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- расширение полномочий органов государственной власти в области жилищных отношений, в частности определение порядка привлечения заемных средств собственниками помещений в многоквартирном доме на проведение капремонта общего имущества;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5F1485">
        <w:rPr>
          <w:sz w:val="28"/>
          <w:szCs w:val="28"/>
        </w:rPr>
        <w:t>- закрепление права собственников, обладающих не менее чем 10% голосов от общего количества голосов собственников помещений в многоквартирном доме, на обращение в управляющую организацию или правление товарищества собственников недвижимости, жилищного или жилищно-строительного кооператива, иного специализированного кооператива для организации проведения общего собрания собственников, а также право указанных организаций на самостоятельное инициирование проведения общего собрания собственников помещений;</w:t>
      </w:r>
      <w:proofErr w:type="gramEnd"/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- расширение полномочий общего собрания собственников помещений в многоквартирном доме, в частности наделение совета многоквартирного дома полномочиями на принятие решений о текущем ремонте общего имущества;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- формы проведения общего собрания собственников помещений в многоквартирном доме дополнены очно-заочной формой. Она дает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собрания;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5F1485">
        <w:rPr>
          <w:sz w:val="28"/>
          <w:szCs w:val="28"/>
        </w:rPr>
        <w:t>- решения и протокол общего собрания собственников помещений в многоквартирном доме теперь признаны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 многоквартирном доме обязанностей в отношении общего имущества в данном доме, изменения объема прав и обязанностей или освобождения этих собственников от обязанностей.</w:t>
      </w:r>
      <w:proofErr w:type="gramEnd"/>
      <w:r w:rsidRPr="005F1485">
        <w:rPr>
          <w:sz w:val="28"/>
          <w:szCs w:val="28"/>
        </w:rPr>
        <w:t xml:space="preserve"> Указанные документы обязательно </w:t>
      </w:r>
      <w:r w:rsidRPr="005F1485">
        <w:rPr>
          <w:sz w:val="28"/>
          <w:szCs w:val="28"/>
        </w:rPr>
        <w:lastRenderedPageBreak/>
        <w:t>представляются лицом, по инициативе которого было созвано общее собрание, в управляющую организацию, правление специализированного кооператива не позднее чем через 10 дней. Они в свою очередь обязаны в течение 5 дней направить копии в орган надзора для хранения в течение 3 лет;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- уточнена структура платы за жилое помещение и коммунальные услуги. Плата за обращение с твердыми коммунальными отходами, теперь является платой за коммунальные услуги.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- установлена ответственность в виде штрафа в пользу потребителей лица, виновного в нарушении непрерывности предоставления и (или) качества коммунальных услуг, а также в случае нарушения порядка расчета платы за коммунальные услуги, повлекшее увеличение размера платы;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 xml:space="preserve">- скорректированы отдельные положения, касающиеся организации проведения капитального ремонта общего имущества в многоквартирном доме и усилены меры по </w:t>
      </w:r>
      <w:proofErr w:type="gramStart"/>
      <w:r w:rsidRPr="005F1485">
        <w:rPr>
          <w:sz w:val="28"/>
          <w:szCs w:val="28"/>
        </w:rPr>
        <w:t>контролю за</w:t>
      </w:r>
      <w:proofErr w:type="gramEnd"/>
      <w:r w:rsidRPr="005F1485">
        <w:rPr>
          <w:sz w:val="28"/>
          <w:szCs w:val="28"/>
        </w:rPr>
        <w:t xml:space="preserve"> соблюдением требований к лицензированию;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- внесены изменения в федеральные законы "О социальной защите граждан, подвергшихся воздействию радиации вследствие катастрофы на Чернобыльской АЭС", "О ветеранах", "О социальной защите инвалидов в Российской Федерации", "О несостоятельности (банкротстве)", а также в Градостроительный кодекс РФ. Так, теперь не требуется установка прибора учёта газа в случае, если жилое помещение отапливается без использования газоиспользующего оборудования.</w:t>
      </w:r>
    </w:p>
    <w:p w:rsidR="005F1485" w:rsidRPr="005F1485" w:rsidRDefault="005F1485" w:rsidP="005F1485">
      <w:pPr>
        <w:spacing w:before="100" w:beforeAutospacing="1" w:after="100" w:afterAutospacing="1"/>
        <w:jc w:val="both"/>
        <w:rPr>
          <w:sz w:val="28"/>
          <w:szCs w:val="28"/>
        </w:rPr>
      </w:pPr>
      <w:r w:rsidRPr="005F1485">
        <w:rPr>
          <w:sz w:val="28"/>
          <w:szCs w:val="28"/>
        </w:rPr>
        <w:t>Изменения вступили в действие с 30.06.2015, за исключением отдельных положений.</w:t>
      </w:r>
    </w:p>
    <w:p w:rsidR="003A6E10" w:rsidRDefault="005F1485" w:rsidP="005F14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1485">
        <w:rPr>
          <w:sz w:val="28"/>
          <w:szCs w:val="28"/>
        </w:rPr>
        <w:t xml:space="preserve">Прокуратура </w:t>
      </w:r>
      <w:r w:rsidR="002A7704" w:rsidRPr="005F1485">
        <w:rPr>
          <w:sz w:val="28"/>
          <w:szCs w:val="28"/>
        </w:rPr>
        <w:t>Пушкинского района</w:t>
      </w:r>
      <w:r w:rsidR="002A7704" w:rsidRPr="005F1485">
        <w:rPr>
          <w:sz w:val="28"/>
          <w:szCs w:val="28"/>
        </w:rPr>
        <w:tab/>
      </w:r>
      <w:r w:rsidR="002A7704" w:rsidRPr="005F1485">
        <w:rPr>
          <w:sz w:val="28"/>
          <w:szCs w:val="28"/>
        </w:rPr>
        <w:tab/>
      </w:r>
    </w:p>
    <w:p w:rsidR="003A6E10" w:rsidRDefault="003A6E10" w:rsidP="005F14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6E10" w:rsidRPr="003A6E10" w:rsidRDefault="003A6E10" w:rsidP="003A6E10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A6E10">
        <w:rPr>
          <w:b/>
          <w:sz w:val="28"/>
          <w:szCs w:val="28"/>
        </w:rPr>
        <w:t>существления трудовой деятельности у работодателя – физического лица.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Отношения между работодателем и работником в данном случае также регулируются нормами главы 48 Трудового кодекса РФ.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Законодатель выделяет ряд особенностей в вопросе регулирования трудовых отношений, возникающих между гражданами, не являющимися индивидуальными предпринимателями.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proofErr w:type="gramStart"/>
      <w:r w:rsidRPr="003A6E10">
        <w:rPr>
          <w:sz w:val="28"/>
          <w:szCs w:val="28"/>
        </w:rPr>
        <w:lastRenderedPageBreak/>
        <w:t>Так, помимо основных обязанностей (заключение договора в письменной форме, уплата страховых взносов и других обязательных платежей, оформление страхового свидетельства государственного пенсионного страхования для лиц, поступающих впервые на работу) на работодателя – физического лица,  не являющегося индивидуальным предпринимателем, в качестве дополнительной обязанности возлагается регистрация трудового договора в органе местного самоуправления по месту его жительства.</w:t>
      </w:r>
      <w:proofErr w:type="gramEnd"/>
      <w:r w:rsidRPr="003A6E10">
        <w:rPr>
          <w:sz w:val="28"/>
          <w:szCs w:val="28"/>
        </w:rPr>
        <w:t xml:space="preserve"> Как правило, регистрацией подобных договоров занимаются администрации муниципальных образований.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Трудовой договор между указанными субъектами заключается в письменной форме, как правило, в  трех экземплярах:  для работника, работодателя и органов местного самоуправления.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 xml:space="preserve">Действующее трудовое законодательство предусматривает возможность заключения указанных  трудовых </w:t>
      </w:r>
      <w:proofErr w:type="gramStart"/>
      <w:r w:rsidRPr="003A6E10">
        <w:rPr>
          <w:sz w:val="28"/>
          <w:szCs w:val="28"/>
        </w:rPr>
        <w:t>договоров</w:t>
      </w:r>
      <w:proofErr w:type="gramEnd"/>
      <w:r w:rsidRPr="003A6E10">
        <w:rPr>
          <w:sz w:val="28"/>
          <w:szCs w:val="28"/>
        </w:rPr>
        <w:t xml:space="preserve"> как на неопределенный, так и на определенный срок (срочный и бессрочный договор). Срочный трудовой договор, при этом, не может быть заключен более чем на 5 лет.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Режим работы, порядок предоставления выходных дней и ежегодных оплачиваемых отпусков определяются по соглашению между работником и работодателем - физическим лицом. Однако продолжительность рабочей недели не должна быть больше 5 дней с двумя выходными или 6 дней с одним выходным, а продолжительность ежегодно оплачиваемого отпуска не должна превышать 28 календарных дней.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Об изменении определенных сторонами условий трудового договора работодатель - физическое лицо в письменной форме предупреждает работника не менее чем за 14 календарных дней. При этом работодатель - физическое лицо, являющийся индивидуальным предпринимателем, имеет право изменять определенные сторонами условия трудового договора только в случае, когда эти условия не могут быть сохранены по причинам, связанным с изменением организационных или технологических условий труда.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Помимо оснований, предусмотренных Трудовым кодексом РФ, трудовой договор с работником, работающим у работодателя - физического лица, может быть прекращен по основаниям, предусмотренным трудовым договором.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 xml:space="preserve">Учитывая, что все трудовые договоры, заключаемые работодателями – физическими лицами, не являющимися индивидуальными предпринимателями, регистрируются в органах местного самоуправления, факт прекращения такого трудового  договора также должен быть зарегистрирован. Данная обязанность ложится на плечи работодателя, за исключением случая  его смерти или отсутствия сведений о месте его </w:t>
      </w:r>
      <w:r w:rsidRPr="003A6E10">
        <w:rPr>
          <w:sz w:val="28"/>
          <w:szCs w:val="28"/>
        </w:rPr>
        <w:lastRenderedPageBreak/>
        <w:t>пребывания в течение двух месяцев, а также иных случаях, не позволяющих продолжать трудовые отношения и исключающих возможность регистрации факта прекращения трудового договора. В подобных ситуациях  работник имеет право в течение одного месяца обратиться в орган местного самоуправления, в котором был зарегистрирован трудовой договор, для регистрации факта прекращения этого трудового договора.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Трудовые  споры между работником и работодателем рассматриваются в суде, если они не были урегулированы путем переговоров.</w:t>
      </w:r>
    </w:p>
    <w:p w:rsidR="003A6E10" w:rsidRPr="003A6E10" w:rsidRDefault="003A6E10" w:rsidP="003A6E10">
      <w:pPr>
        <w:pStyle w:val="a8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Обращаю особое внимание на то, что единственным документом, подтверждающим факт осуществления и период трудовой деятельности  у физического лица, не являющегося индивидуальным предпринимателем, является трудовой договор.</w:t>
      </w:r>
    </w:p>
    <w:p w:rsidR="002A7704" w:rsidRPr="003A6E10" w:rsidRDefault="002A7704" w:rsidP="005F148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E10">
        <w:rPr>
          <w:sz w:val="28"/>
          <w:szCs w:val="28"/>
        </w:rPr>
        <w:t xml:space="preserve">    </w:t>
      </w:r>
      <w:r w:rsidRPr="003A6E10">
        <w:rPr>
          <w:sz w:val="28"/>
          <w:szCs w:val="28"/>
        </w:rPr>
        <w:tab/>
        <w:t xml:space="preserve">  </w:t>
      </w:r>
    </w:p>
    <w:p w:rsidR="003A6E10" w:rsidRPr="003A6E10" w:rsidRDefault="003A6E10" w:rsidP="003A6E1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6E10">
        <w:rPr>
          <w:sz w:val="28"/>
          <w:szCs w:val="28"/>
        </w:rPr>
        <w:t>Прокуратура Пушкинского района</w:t>
      </w:r>
      <w:r w:rsidRPr="003A6E10">
        <w:rPr>
          <w:sz w:val="28"/>
          <w:szCs w:val="28"/>
        </w:rPr>
        <w:tab/>
      </w:r>
      <w:r w:rsidRPr="003A6E10">
        <w:rPr>
          <w:sz w:val="28"/>
          <w:szCs w:val="28"/>
        </w:rPr>
        <w:tab/>
      </w:r>
    </w:p>
    <w:p w:rsidR="00D0419C" w:rsidRDefault="00D0419C" w:rsidP="00753214"/>
    <w:p w:rsidR="00D0419C" w:rsidRDefault="00D0419C" w:rsidP="00753214"/>
    <w:sectPr w:rsidR="00D0419C" w:rsidSect="0060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484"/>
    <w:rsid w:val="000016B1"/>
    <w:rsid w:val="000D0E7F"/>
    <w:rsid w:val="00214D21"/>
    <w:rsid w:val="0024580E"/>
    <w:rsid w:val="002A7704"/>
    <w:rsid w:val="002D1524"/>
    <w:rsid w:val="002D73FD"/>
    <w:rsid w:val="003A6E10"/>
    <w:rsid w:val="004F3D75"/>
    <w:rsid w:val="005F1485"/>
    <w:rsid w:val="0060672C"/>
    <w:rsid w:val="00753214"/>
    <w:rsid w:val="007C25D0"/>
    <w:rsid w:val="007F3A37"/>
    <w:rsid w:val="008A265F"/>
    <w:rsid w:val="008E0445"/>
    <w:rsid w:val="008E54DD"/>
    <w:rsid w:val="008F3B5C"/>
    <w:rsid w:val="009F4A54"/>
    <w:rsid w:val="00AC2484"/>
    <w:rsid w:val="00BC67CA"/>
    <w:rsid w:val="00C86FD6"/>
    <w:rsid w:val="00D0419C"/>
    <w:rsid w:val="00D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2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53214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53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1"/>
    <w:basedOn w:val="a"/>
    <w:rsid w:val="00D0419C"/>
    <w:pPr>
      <w:spacing w:before="100" w:beforeAutospacing="1" w:after="100" w:afterAutospacing="1"/>
    </w:pPr>
  </w:style>
  <w:style w:type="character" w:styleId="a7">
    <w:name w:val="Hyperlink"/>
    <w:basedOn w:val="a0"/>
    <w:rsid w:val="00D041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419C"/>
  </w:style>
  <w:style w:type="paragraph" w:customStyle="1" w:styleId="100">
    <w:name w:val="10"/>
    <w:basedOn w:val="a"/>
    <w:rsid w:val="00D0419C"/>
    <w:pPr>
      <w:spacing w:before="100" w:beforeAutospacing="1" w:after="100" w:afterAutospacing="1"/>
    </w:pPr>
  </w:style>
  <w:style w:type="paragraph" w:customStyle="1" w:styleId="110">
    <w:name w:val="11"/>
    <w:basedOn w:val="a"/>
    <w:rsid w:val="00D0419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3A6E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zavyalova_e</dc:creator>
  <cp:lastModifiedBy>user</cp:lastModifiedBy>
  <cp:revision>3</cp:revision>
  <cp:lastPrinted>2014-09-23T08:09:00Z</cp:lastPrinted>
  <dcterms:created xsi:type="dcterms:W3CDTF">2015-07-23T14:57:00Z</dcterms:created>
  <dcterms:modified xsi:type="dcterms:W3CDTF">2015-07-24T05:59:00Z</dcterms:modified>
</cp:coreProperties>
</file>