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3E" w:rsidRPr="006E58A3" w:rsidRDefault="00ED3C3E" w:rsidP="00ED3C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5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Профилактика </w:t>
      </w:r>
      <w:r w:rsidR="00AE0B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правонарушений несовершеннолетних </w:t>
      </w:r>
      <w:r w:rsidR="00193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21937" w:rsidRDefault="00F21937" w:rsidP="00F219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 и дети!</w:t>
      </w:r>
    </w:p>
    <w:p w:rsidR="00F21937" w:rsidRDefault="00F21937" w:rsidP="00F219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B80" w:rsidRDefault="00AE0B80" w:rsidP="00AE0B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правонаруш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среди подростков</w:t>
      </w:r>
      <w:r w:rsidRPr="00AE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современном обществе представляет собой одну из самых сложных и противоречивых.  К сожалению, не каждый </w:t>
      </w:r>
      <w:r w:rsidR="00F2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и </w:t>
      </w:r>
      <w:r w:rsidRPr="00AE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подросток, </w:t>
      </w:r>
      <w:proofErr w:type="gramStart"/>
      <w:r w:rsidRPr="00AE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осознает какие совершаемые им противоп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равные деяния ведут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тяжелым </w:t>
      </w:r>
      <w:r w:rsidRPr="00AE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последствиям.</w:t>
      </w:r>
    </w:p>
    <w:p w:rsidR="00AE0B80" w:rsidRDefault="00AE0B80" w:rsidP="00AE0B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AE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правонарушение?</w:t>
      </w:r>
      <w:r w:rsidRPr="00AE0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E0B80" w:rsidRDefault="00AE0B80" w:rsidP="00AE0B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E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равонарушение</w:t>
      </w:r>
      <w:r w:rsidRPr="00AE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</w:t>
      </w:r>
      <w:r w:rsidRPr="00AE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преступление или административное правонарушение, </w:t>
      </w:r>
      <w:proofErr w:type="gramStart"/>
      <w:r w:rsidRPr="00AE0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</w:t>
      </w:r>
      <w:proofErr w:type="gramEnd"/>
      <w:r w:rsidRPr="00AE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противоправное деяние (действие, бездействие), влекущее уголовную или административную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88D" w:rsidRDefault="00AE0B80" w:rsidP="005A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r w:rsidRPr="00AE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</w:t>
      </w:r>
      <w:r w:rsidRPr="005A4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подразделяются на две группы: проступки и преступления.</w:t>
      </w:r>
    </w:p>
    <w:p w:rsidR="00F24DE7" w:rsidRDefault="005A488D" w:rsidP="00F24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14 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 Российской Федерации</w:t>
      </w:r>
      <w:r w:rsidRPr="005A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реступлением признается виновно совершенное общественно опасное деяние, запрещенное 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ом Российской Федерации</w:t>
      </w:r>
      <w:r w:rsidRPr="005A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угрозой наказания.</w:t>
      </w:r>
    </w:p>
    <w:p w:rsidR="00F24DE7" w:rsidRPr="00F24DE7" w:rsidRDefault="00F24DE7" w:rsidP="00F24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Российской Федерации об административных правонарушениях </w:t>
      </w:r>
      <w:r w:rsidRPr="00F24D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законами субъектов Российской Федерации об административных правонарушениях установлена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тративная ответственность (ч. 1. ст. 2.1.</w:t>
      </w:r>
      <w:proofErr w:type="gramEnd"/>
      <w:r w:rsidRPr="00F2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об административных правонарушениях). </w:t>
      </w:r>
      <w:proofErr w:type="gramEnd"/>
    </w:p>
    <w:p w:rsidR="005A488D" w:rsidRDefault="005A488D" w:rsidP="005A4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7">
        <w:rPr>
          <w:rFonts w:ascii="Times New Roman" w:hAnsi="Times New Roman" w:cs="Times New Roman"/>
          <w:color w:val="000000"/>
          <w:sz w:val="24"/>
          <w:szCs w:val="24"/>
        </w:rPr>
        <w:t>Существует четыре вида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юридической ответственности при нарушениях: </w:t>
      </w:r>
    </w:p>
    <w:p w:rsidR="005A488D" w:rsidRDefault="005A488D" w:rsidP="005A4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>головная ответственность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>– ответственность за нарушение законов, предусмотренных Уголовным кодексом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5A488D" w:rsidRDefault="005A488D" w:rsidP="005A4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>административная ответственность </w:t>
      </w:r>
      <w:r w:rsidR="00F24D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 xml:space="preserve"> за нарушения, предусмотренные кодексом </w:t>
      </w:r>
      <w:r w:rsidR="00F2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>об административных правонарушениях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A488D" w:rsidRDefault="005A488D" w:rsidP="005A4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дисциплинарная ответственность – это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нарушение трудовых обязанностей;</w:t>
      </w:r>
    </w:p>
    <w:p w:rsidR="005A488D" w:rsidRDefault="00F24DE7" w:rsidP="005A4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88D">
        <w:rPr>
          <w:rFonts w:ascii="Times New Roman" w:hAnsi="Times New Roman" w:cs="Times New Roman"/>
          <w:color w:val="000000"/>
          <w:sz w:val="24"/>
          <w:szCs w:val="24"/>
        </w:rPr>
        <w:t>гражданско-</w:t>
      </w:r>
      <w:r w:rsidR="005A488D" w:rsidRPr="005A488D">
        <w:rPr>
          <w:rFonts w:ascii="Times New Roman" w:hAnsi="Times New Roman" w:cs="Times New Roman"/>
          <w:color w:val="000000"/>
          <w:sz w:val="24"/>
          <w:szCs w:val="24"/>
        </w:rPr>
        <w:t>правовая ответственность </w:t>
      </w:r>
      <w:r>
        <w:rPr>
          <w:rFonts w:ascii="Times New Roman" w:hAnsi="Times New Roman" w:cs="Times New Roman"/>
          <w:color w:val="000000"/>
          <w:sz w:val="24"/>
          <w:szCs w:val="24"/>
        </w:rPr>
        <w:t>наступает при нарушениях в сфере</w:t>
      </w:r>
      <w:r w:rsidR="005A488D" w:rsidRPr="005A488D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A488D" w:rsidRPr="005A488D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A488D" w:rsidRPr="005A4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937" w:rsidRDefault="00F21937" w:rsidP="00F2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937">
        <w:rPr>
          <w:rFonts w:ascii="Times New Roman" w:hAnsi="Times New Roman" w:cs="Times New Roman"/>
          <w:sz w:val="24"/>
          <w:szCs w:val="24"/>
        </w:rPr>
        <w:t>Как же не допустить правонарушени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193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1937" w:rsidRDefault="00F21937" w:rsidP="00F2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для детей и подростков: </w:t>
      </w:r>
    </w:p>
    <w:p w:rsidR="00F21937" w:rsidRPr="00F21937" w:rsidRDefault="00F21937" w:rsidP="00F219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21937">
        <w:rPr>
          <w:rFonts w:ascii="Times New Roman" w:hAnsi="Times New Roman" w:cs="Times New Roman"/>
          <w:sz w:val="24"/>
          <w:szCs w:val="24"/>
        </w:rPr>
        <w:t>еди себя так, как хочешь, чтобы относились к тебе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1937" w:rsidRPr="00F21937" w:rsidRDefault="00F21937" w:rsidP="00F219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1937">
        <w:rPr>
          <w:rFonts w:ascii="Times New Roman" w:hAnsi="Times New Roman" w:cs="Times New Roman"/>
          <w:sz w:val="24"/>
          <w:szCs w:val="24"/>
        </w:rPr>
        <w:t>рганизация свободного времени отдыха (посещение кружков, секций, занятие любимым делом)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1937" w:rsidRPr="00F21937" w:rsidRDefault="00F21937" w:rsidP="00F219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21937">
        <w:rPr>
          <w:rFonts w:ascii="Times New Roman" w:hAnsi="Times New Roman" w:cs="Times New Roman"/>
          <w:sz w:val="24"/>
          <w:szCs w:val="24"/>
        </w:rPr>
        <w:t>сли что-то произошло обязательно рассказать об этом взрослым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1937" w:rsidRPr="00F21937" w:rsidRDefault="00F21937" w:rsidP="00F219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1937">
        <w:rPr>
          <w:rFonts w:ascii="Times New Roman" w:hAnsi="Times New Roman" w:cs="Times New Roman"/>
          <w:sz w:val="24"/>
          <w:szCs w:val="24"/>
        </w:rPr>
        <w:t xml:space="preserve">омнить, что за все свои поступки всегда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F2193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нести </w:t>
      </w:r>
      <w:r w:rsidRPr="00F21937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937" w:rsidRDefault="00F21937" w:rsidP="00F219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F57" w:rsidRDefault="00F21937" w:rsidP="00F219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DE79EE" w:rsidRDefault="00DE79EE" w:rsidP="00DE79EE">
      <w:pPr>
        <w:pStyle w:val="a4"/>
        <w:shd w:val="clear" w:color="auto" w:fill="FFFFFF"/>
        <w:spacing w:before="0" w:beforeAutospacing="0" w:after="0" w:afterAutospacing="0"/>
        <w:jc w:val="both"/>
      </w:pPr>
    </w:p>
    <w:p w:rsidR="00F21937" w:rsidRDefault="00F21937" w:rsidP="00DE79E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1937">
        <w:t xml:space="preserve">Профилактика безнадзорности и правонарушений несовершеннолетних – это система мер, направленных на выявление и устранение причин и условий, способствующих безнадзорности, правонарушениям несовершеннолетних. </w:t>
      </w:r>
      <w:r>
        <w:t>Именно от</w:t>
      </w:r>
      <w:r w:rsidRPr="00F21937">
        <w:t xml:space="preserve"> родителей зависит то, как видит мир подросток, что его волнует, удивляет, заботит, трогает, пробуждает сочувствие и презрение, любовь и ненависть. Контакт с родителями необходим взрослеющим детям для их полноценного развития.</w:t>
      </w:r>
    </w:p>
    <w:p w:rsidR="00F21937" w:rsidRDefault="00F21937" w:rsidP="00F2193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1937">
        <w:t>Во время обсуждения с детьми книг, статей, передач, посвящённых нравственно-правовым вопросам, родителям необходимо формировать в детях чувство долга и ответственности.</w:t>
      </w:r>
    </w:p>
    <w:p w:rsidR="00F21937" w:rsidRDefault="00F21937" w:rsidP="00F2193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1937">
        <w:lastRenderedPageBreak/>
        <w:t xml:space="preserve">Ответственность – </w:t>
      </w:r>
      <w:r>
        <w:t xml:space="preserve">это необходимость и </w:t>
      </w:r>
      <w:r w:rsidRPr="00F21937">
        <w:t>обязанность отве</w:t>
      </w:r>
      <w:r>
        <w:t>чать за свои действия, поступки</w:t>
      </w:r>
      <w:r w:rsidRPr="00F21937">
        <w:t xml:space="preserve">. «Не знал», «не </w:t>
      </w:r>
      <w:r>
        <w:t>по</w:t>
      </w:r>
      <w:r w:rsidRPr="00F21937">
        <w:t>думал», «не хотел» - фразы, которы</w:t>
      </w:r>
      <w:r>
        <w:t>е можно слышать от подростков -</w:t>
      </w:r>
      <w:r w:rsidR="00DE79EE">
        <w:t xml:space="preserve"> </w:t>
      </w:r>
      <w:r>
        <w:t>правонарушителей</w:t>
      </w:r>
      <w:r w:rsidRPr="00F21937">
        <w:t>.</w:t>
      </w:r>
    </w:p>
    <w:p w:rsidR="00DE79EE" w:rsidRDefault="00F21937" w:rsidP="00DE79E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1937">
        <w:t>Правовой основой воспитания и образования несовершеннолетних детей являются соответствующие нормы Семейного кодекса</w:t>
      </w:r>
      <w:r w:rsidRPr="00F21937">
        <w:rPr>
          <w:color w:val="000000"/>
        </w:rPr>
        <w:t xml:space="preserve"> </w:t>
      </w:r>
      <w:r>
        <w:rPr>
          <w:color w:val="000000"/>
        </w:rPr>
        <w:t>Российской Федерации</w:t>
      </w:r>
      <w:r w:rsidRPr="00F21937">
        <w:t xml:space="preserve">. </w:t>
      </w:r>
      <w:proofErr w:type="gramStart"/>
      <w:r w:rsidRPr="00F21937">
        <w:t>Принципиальное значение имеет закрепление положение Семейного кодекса</w:t>
      </w:r>
      <w:r w:rsidRPr="00F21937">
        <w:rPr>
          <w:color w:val="000000"/>
        </w:rPr>
        <w:t xml:space="preserve"> </w:t>
      </w:r>
      <w:r>
        <w:rPr>
          <w:color w:val="000000"/>
        </w:rPr>
        <w:t>Российской Федерации</w:t>
      </w:r>
      <w:r w:rsidRPr="00F21937">
        <w:t xml:space="preserve"> о том, что родители обязаны воспитывать своих детей, заботится об их здоровье, физическом, психическом, духовном и нравственном развитии</w:t>
      </w:r>
      <w:r>
        <w:t xml:space="preserve"> (статья 63 </w:t>
      </w:r>
      <w:r w:rsidRPr="00F21937">
        <w:t>Семейного кодекса</w:t>
      </w:r>
      <w:r w:rsidRPr="00F21937">
        <w:rPr>
          <w:color w:val="000000"/>
        </w:rPr>
        <w:t xml:space="preserve"> </w:t>
      </w:r>
      <w:r>
        <w:rPr>
          <w:color w:val="000000"/>
        </w:rPr>
        <w:t>Российской Федерации)</w:t>
      </w:r>
      <w:r w:rsidRPr="00F21937">
        <w:t>.</w:t>
      </w:r>
      <w:proofErr w:type="gramEnd"/>
    </w:p>
    <w:p w:rsidR="00F21937" w:rsidRPr="00DE79EE" w:rsidRDefault="00DE79EE" w:rsidP="00DE79E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DE79EE">
        <w:rPr>
          <w:shd w:val="clear" w:color="auto" w:fill="FFFFFF"/>
        </w:rPr>
        <w:t xml:space="preserve">В процессе формирования личности семья играет главную роль. </w:t>
      </w:r>
      <w:r>
        <w:rPr>
          <w:shd w:val="clear" w:color="auto" w:fill="FFFFFF"/>
        </w:rPr>
        <w:t>От взаимоотношений в семьи зависит формирование личности ребенка. Для родителей о</w:t>
      </w:r>
      <w:r w:rsidRPr="00DE79EE">
        <w:rPr>
          <w:shd w:val="clear" w:color="auto" w:fill="FFFFFF"/>
        </w:rPr>
        <w:t>чень важно всегда помнить о том, что только любовь, внимание, понимание могут стать надежной опорой в профилактике правонарушений</w:t>
      </w:r>
      <w:r>
        <w:rPr>
          <w:shd w:val="clear" w:color="auto" w:fill="FFFFFF"/>
        </w:rPr>
        <w:t xml:space="preserve"> среди несовершеннолетних</w:t>
      </w:r>
      <w:r w:rsidRPr="00DE79EE">
        <w:rPr>
          <w:shd w:val="clear" w:color="auto" w:fill="FFFFFF"/>
        </w:rPr>
        <w:t xml:space="preserve">. </w:t>
      </w:r>
    </w:p>
    <w:sectPr w:rsidR="00F21937" w:rsidRPr="00DE79EE" w:rsidSect="005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750"/>
    <w:multiLevelType w:val="multilevel"/>
    <w:tmpl w:val="DEE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40D86"/>
    <w:multiLevelType w:val="multilevel"/>
    <w:tmpl w:val="E45C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629C6"/>
    <w:multiLevelType w:val="hybridMultilevel"/>
    <w:tmpl w:val="9A3A0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6711C1"/>
    <w:multiLevelType w:val="hybridMultilevel"/>
    <w:tmpl w:val="8F3EA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3E7CEC"/>
    <w:multiLevelType w:val="hybridMultilevel"/>
    <w:tmpl w:val="602280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4C4D6669"/>
    <w:multiLevelType w:val="hybridMultilevel"/>
    <w:tmpl w:val="3C02A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37553C"/>
    <w:multiLevelType w:val="hybridMultilevel"/>
    <w:tmpl w:val="7B841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962C0B"/>
    <w:multiLevelType w:val="hybridMultilevel"/>
    <w:tmpl w:val="BF92F26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5C9C0830"/>
    <w:multiLevelType w:val="hybridMultilevel"/>
    <w:tmpl w:val="787EE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7003021"/>
    <w:multiLevelType w:val="hybridMultilevel"/>
    <w:tmpl w:val="62B2A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7311C1"/>
    <w:multiLevelType w:val="hybridMultilevel"/>
    <w:tmpl w:val="3E000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D014B0"/>
    <w:multiLevelType w:val="multilevel"/>
    <w:tmpl w:val="8F62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60AB6"/>
    <w:multiLevelType w:val="hybridMultilevel"/>
    <w:tmpl w:val="34785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9E189F"/>
    <w:multiLevelType w:val="hybridMultilevel"/>
    <w:tmpl w:val="A262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3C3E"/>
    <w:rsid w:val="00193BEE"/>
    <w:rsid w:val="003F32C0"/>
    <w:rsid w:val="004168EF"/>
    <w:rsid w:val="00497F57"/>
    <w:rsid w:val="004A1B7E"/>
    <w:rsid w:val="00522457"/>
    <w:rsid w:val="005A488D"/>
    <w:rsid w:val="00762701"/>
    <w:rsid w:val="00A202C8"/>
    <w:rsid w:val="00A535EF"/>
    <w:rsid w:val="00AB730F"/>
    <w:rsid w:val="00AE0B80"/>
    <w:rsid w:val="00C0594A"/>
    <w:rsid w:val="00DE79EE"/>
    <w:rsid w:val="00ED3C3E"/>
    <w:rsid w:val="00F21937"/>
    <w:rsid w:val="00F24DE7"/>
    <w:rsid w:val="00F3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3E"/>
    <w:pPr>
      <w:ind w:left="720"/>
      <w:contextualSpacing/>
    </w:pPr>
  </w:style>
  <w:style w:type="character" w:customStyle="1" w:styleId="c5">
    <w:name w:val="c5"/>
    <w:basedOn w:val="a0"/>
    <w:rsid w:val="00ED3C3E"/>
  </w:style>
  <w:style w:type="character" w:customStyle="1" w:styleId="c0">
    <w:name w:val="c0"/>
    <w:basedOn w:val="a0"/>
    <w:rsid w:val="00ED3C3E"/>
  </w:style>
  <w:style w:type="paragraph" w:styleId="a4">
    <w:name w:val="Normal (Web)"/>
    <w:basedOn w:val="a"/>
    <w:uiPriority w:val="99"/>
    <w:unhideWhenUsed/>
    <w:rsid w:val="00ED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C3E"/>
    <w:rPr>
      <w:b/>
      <w:bCs/>
    </w:rPr>
  </w:style>
  <w:style w:type="paragraph" w:customStyle="1" w:styleId="c2">
    <w:name w:val="c2"/>
    <w:basedOn w:val="a"/>
    <w:rsid w:val="0019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3BEE"/>
  </w:style>
  <w:style w:type="paragraph" w:customStyle="1" w:styleId="c1">
    <w:name w:val="c1"/>
    <w:basedOn w:val="a"/>
    <w:rsid w:val="00AE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gennady</cp:lastModifiedBy>
  <cp:revision>4</cp:revision>
  <cp:lastPrinted>2019-01-16T13:54:00Z</cp:lastPrinted>
  <dcterms:created xsi:type="dcterms:W3CDTF">2019-01-15T13:41:00Z</dcterms:created>
  <dcterms:modified xsi:type="dcterms:W3CDTF">2019-01-16T14:01:00Z</dcterms:modified>
</cp:coreProperties>
</file>