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61" w:rsidRDefault="002D5961" w:rsidP="002D5961">
      <w:pPr>
        <w:widowControl w:val="0"/>
        <w:overflowPunct/>
        <w:jc w:val="both"/>
        <w:rPr>
          <w:sz w:val="24"/>
          <w:szCs w:val="24"/>
        </w:rPr>
      </w:pPr>
    </w:p>
    <w:p w:rsidR="002D5961" w:rsidRDefault="002D5961" w:rsidP="002D5961">
      <w:pPr>
        <w:overflowPunct/>
        <w:autoSpaceDE/>
        <w:adjustRightInd/>
        <w:jc w:val="center"/>
        <w:rPr>
          <w:rFonts w:eastAsia="Arial Unicode MS"/>
          <w:color w:val="000000"/>
          <w:sz w:val="28"/>
          <w:szCs w:val="28"/>
        </w:rPr>
      </w:pPr>
      <w:r>
        <w:rPr>
          <w:noProof/>
        </w:rPr>
        <w:drawing>
          <wp:anchor distT="0" distB="0" distL="114300" distR="114300" simplePos="0" relativeHeight="251659264" behindDoc="0" locked="0" layoutInCell="1" allowOverlap="1">
            <wp:simplePos x="0" y="0"/>
            <wp:positionH relativeFrom="column">
              <wp:posOffset>2648585</wp:posOffset>
            </wp:positionH>
            <wp:positionV relativeFrom="paragraph">
              <wp:posOffset>-348615</wp:posOffset>
            </wp:positionV>
            <wp:extent cx="401320" cy="457200"/>
            <wp:effectExtent l="0" t="0" r="0" b="0"/>
            <wp:wrapSquare wrapText="bothSides"/>
            <wp:docPr id="1" name="Рисунок 1" descr="Описание: Tqrlevo_va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qrlevo_var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pic:spPr>
                </pic:pic>
              </a:graphicData>
            </a:graphic>
            <wp14:sizeRelH relativeFrom="page">
              <wp14:pctWidth>0</wp14:pctWidth>
            </wp14:sizeRelH>
            <wp14:sizeRelV relativeFrom="page">
              <wp14:pctHeight>0</wp14:pctHeight>
            </wp14:sizeRelV>
          </wp:anchor>
        </w:drawing>
      </w:r>
    </w:p>
    <w:p w:rsidR="002D5961" w:rsidRDefault="002D5961" w:rsidP="002D5961">
      <w:pPr>
        <w:overflowPunct/>
        <w:autoSpaceDE/>
        <w:adjustRightInd/>
        <w:jc w:val="center"/>
        <w:rPr>
          <w:rFonts w:eastAsia="Arial Unicode MS"/>
          <w:color w:val="000000"/>
          <w:sz w:val="28"/>
          <w:szCs w:val="28"/>
        </w:rPr>
      </w:pPr>
      <w:r>
        <w:rPr>
          <w:rFonts w:eastAsia="Arial Unicode MS"/>
          <w:color w:val="000000"/>
          <w:sz w:val="28"/>
          <w:szCs w:val="28"/>
        </w:rPr>
        <w:t>МЕСТНАЯ АДМИНИСТРАЦИЯ</w:t>
      </w:r>
    </w:p>
    <w:p w:rsidR="002D5961" w:rsidRDefault="002D5961" w:rsidP="002D5961">
      <w:pPr>
        <w:overflowPunct/>
        <w:autoSpaceDE/>
        <w:adjustRightInd/>
        <w:jc w:val="center"/>
        <w:rPr>
          <w:rFonts w:eastAsia="Arial Unicode MS"/>
          <w:color w:val="000000"/>
          <w:sz w:val="28"/>
          <w:szCs w:val="28"/>
          <w:u w:val="single"/>
        </w:rPr>
      </w:pPr>
      <w:r>
        <w:rPr>
          <w:rFonts w:eastAsia="Arial Unicode MS"/>
          <w:color w:val="000000"/>
          <w:sz w:val="28"/>
          <w:szCs w:val="28"/>
          <w:u w:val="single"/>
        </w:rPr>
        <w:t>МУНИЦИПАЛЬНОГО ОБРАЗОВАНИЯ ПОСЕЛОК ТЯРЛЕВО</w:t>
      </w:r>
    </w:p>
    <w:p w:rsidR="002D5961" w:rsidRDefault="002D5961" w:rsidP="002D5961">
      <w:pPr>
        <w:overflowPunct/>
        <w:autoSpaceDE/>
        <w:adjustRightInd/>
        <w:jc w:val="center"/>
        <w:rPr>
          <w:rFonts w:eastAsia="Arial Unicode MS"/>
          <w:color w:val="000000"/>
          <w:sz w:val="28"/>
          <w:szCs w:val="28"/>
          <w:u w:val="single"/>
        </w:rPr>
      </w:pPr>
    </w:p>
    <w:p w:rsidR="002D5961" w:rsidRDefault="002D5961" w:rsidP="002D5961">
      <w:pPr>
        <w:overflowPunct/>
        <w:autoSpaceDE/>
        <w:adjustRightInd/>
        <w:spacing w:after="100" w:afterAutospacing="1" w:line="360" w:lineRule="auto"/>
        <w:jc w:val="center"/>
        <w:rPr>
          <w:b/>
          <w:sz w:val="28"/>
          <w:szCs w:val="28"/>
          <w:lang w:eastAsia="en-US"/>
        </w:rPr>
      </w:pPr>
      <w:r>
        <w:rPr>
          <w:b/>
          <w:sz w:val="28"/>
          <w:szCs w:val="28"/>
          <w:lang w:eastAsia="en-US"/>
        </w:rPr>
        <w:t xml:space="preserve">ПОСТАНОВЛЕНИЕ </w:t>
      </w:r>
    </w:p>
    <w:p w:rsidR="002D5961" w:rsidRDefault="002D5961" w:rsidP="002D5961">
      <w:pPr>
        <w:rPr>
          <w:b/>
          <w:sz w:val="28"/>
          <w:szCs w:val="28"/>
        </w:rPr>
      </w:pPr>
    </w:p>
    <w:p w:rsidR="002D5961" w:rsidRDefault="002D5961" w:rsidP="002D5961">
      <w:pPr>
        <w:jc w:val="both"/>
        <w:rPr>
          <w:sz w:val="28"/>
          <w:szCs w:val="28"/>
        </w:rPr>
      </w:pPr>
      <w:r>
        <w:rPr>
          <w:sz w:val="28"/>
          <w:szCs w:val="28"/>
        </w:rPr>
        <w:t>от 22 ноября  2013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63</w:t>
      </w:r>
    </w:p>
    <w:p w:rsidR="002D5961" w:rsidRDefault="002D5961" w:rsidP="002D5961">
      <w:pPr>
        <w:jc w:val="both"/>
        <w:rPr>
          <w:sz w:val="28"/>
          <w:szCs w:val="28"/>
        </w:rPr>
      </w:pPr>
    </w:p>
    <w:p w:rsidR="002D5961" w:rsidRDefault="002D5961" w:rsidP="002D5961">
      <w:pPr>
        <w:jc w:val="both"/>
        <w:rPr>
          <w:b/>
          <w:sz w:val="24"/>
          <w:szCs w:val="24"/>
        </w:rPr>
      </w:pPr>
      <w:r>
        <w:rPr>
          <w:b/>
          <w:sz w:val="24"/>
          <w:szCs w:val="24"/>
        </w:rPr>
        <w:t>Об утверждении памятки муниципальному служащему</w:t>
      </w:r>
    </w:p>
    <w:p w:rsidR="002D5961" w:rsidRDefault="002D5961" w:rsidP="002D5961">
      <w:pPr>
        <w:jc w:val="both"/>
        <w:rPr>
          <w:b/>
          <w:sz w:val="24"/>
          <w:szCs w:val="24"/>
        </w:rPr>
      </w:pPr>
    </w:p>
    <w:p w:rsidR="002D5961" w:rsidRDefault="002D5961" w:rsidP="002D5961">
      <w:pPr>
        <w:jc w:val="both"/>
        <w:rPr>
          <w:sz w:val="22"/>
        </w:rPr>
      </w:pPr>
    </w:p>
    <w:p w:rsidR="002D5961" w:rsidRDefault="002D5961" w:rsidP="002D5961">
      <w:pPr>
        <w:ind w:firstLine="720"/>
        <w:jc w:val="both"/>
        <w:rPr>
          <w:sz w:val="28"/>
          <w:szCs w:val="28"/>
        </w:rPr>
      </w:pPr>
      <w:r>
        <w:rPr>
          <w:sz w:val="28"/>
          <w:szCs w:val="28"/>
        </w:rPr>
        <w:t>В соответствии с методическими рекомендациями по разработке и принятием организациями мер по предупреждению и противодействию коррупции, утверждёнными Министерством труда и социальной защиты Российской Федерации 8 ноября 2013 года, Местная Администрация поселок Тярлево</w:t>
      </w:r>
    </w:p>
    <w:p w:rsidR="002D5961" w:rsidRDefault="002D5961" w:rsidP="002D5961">
      <w:pPr>
        <w:jc w:val="both"/>
        <w:rPr>
          <w:sz w:val="24"/>
        </w:rPr>
      </w:pPr>
    </w:p>
    <w:p w:rsidR="002D5961" w:rsidRDefault="002D5961" w:rsidP="002D5961">
      <w:pPr>
        <w:ind w:firstLine="709"/>
        <w:jc w:val="both"/>
        <w:rPr>
          <w:sz w:val="28"/>
          <w:szCs w:val="28"/>
        </w:rPr>
      </w:pPr>
      <w:r>
        <w:rPr>
          <w:sz w:val="28"/>
          <w:szCs w:val="28"/>
        </w:rPr>
        <w:t>ПОСТАНОВЛЯЮ:</w:t>
      </w:r>
    </w:p>
    <w:p w:rsidR="002D5961" w:rsidRDefault="002D5961" w:rsidP="002D5961">
      <w:pPr>
        <w:jc w:val="both"/>
        <w:rPr>
          <w:sz w:val="24"/>
        </w:rPr>
      </w:pPr>
    </w:p>
    <w:p w:rsidR="002D5961" w:rsidRDefault="002D5961" w:rsidP="002D5961">
      <w:pPr>
        <w:numPr>
          <w:ilvl w:val="0"/>
          <w:numId w:val="1"/>
        </w:numPr>
        <w:ind w:left="0" w:firstLine="709"/>
        <w:jc w:val="both"/>
        <w:rPr>
          <w:sz w:val="28"/>
          <w:szCs w:val="28"/>
        </w:rPr>
      </w:pPr>
      <w:r>
        <w:rPr>
          <w:sz w:val="28"/>
          <w:szCs w:val="28"/>
        </w:rPr>
        <w:t>Утвердить Памятку муниципальному служащему  о типовых ситуациях конфликта интересов на муниципальной службе и порядка их урегулирования согласно приложению 1.</w:t>
      </w:r>
    </w:p>
    <w:p w:rsidR="002D5961" w:rsidRDefault="002D5961" w:rsidP="002D5961">
      <w:pPr>
        <w:numPr>
          <w:ilvl w:val="0"/>
          <w:numId w:val="1"/>
        </w:numPr>
        <w:ind w:left="0" w:firstLine="709"/>
        <w:jc w:val="both"/>
        <w:rPr>
          <w:sz w:val="28"/>
          <w:szCs w:val="28"/>
        </w:rPr>
      </w:pPr>
      <w:r>
        <w:rPr>
          <w:sz w:val="28"/>
          <w:szCs w:val="28"/>
        </w:rPr>
        <w:t>Довести Памятку муниципальному служащему  о типовых ситуациях конфликта интересов на муниципальной службе и порядка их урегулирования  до должностных лиц Местной администрации поселок Тярлево.</w:t>
      </w:r>
    </w:p>
    <w:p w:rsidR="002D5961" w:rsidRDefault="002D5961" w:rsidP="002D5961">
      <w:pPr>
        <w:ind w:firstLine="709"/>
        <w:jc w:val="both"/>
        <w:rPr>
          <w:sz w:val="28"/>
          <w:szCs w:val="28"/>
        </w:rPr>
      </w:pPr>
      <w:r>
        <w:rPr>
          <w:sz w:val="28"/>
          <w:szCs w:val="28"/>
        </w:rPr>
        <w:t>3. Текст настоящей  Памятки опубликовать на официальном сайте муниципального образования поселок Тярлево.</w:t>
      </w:r>
    </w:p>
    <w:p w:rsidR="002D5961" w:rsidRDefault="002D5961" w:rsidP="002D5961">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D5961" w:rsidRDefault="002D5961" w:rsidP="002D5961">
      <w:pPr>
        <w:ind w:firstLine="709"/>
        <w:jc w:val="both"/>
        <w:rPr>
          <w:sz w:val="28"/>
          <w:szCs w:val="28"/>
        </w:rPr>
      </w:pPr>
    </w:p>
    <w:p w:rsidR="002D5961" w:rsidRDefault="002D5961" w:rsidP="002D5961">
      <w:pPr>
        <w:ind w:firstLine="709"/>
        <w:jc w:val="both"/>
        <w:rPr>
          <w:sz w:val="28"/>
          <w:szCs w:val="28"/>
        </w:rPr>
      </w:pPr>
    </w:p>
    <w:p w:rsidR="002D5961" w:rsidRDefault="002D5961" w:rsidP="002D5961">
      <w:pPr>
        <w:ind w:firstLine="709"/>
        <w:jc w:val="both"/>
        <w:rPr>
          <w:sz w:val="28"/>
          <w:szCs w:val="28"/>
        </w:rPr>
      </w:pPr>
    </w:p>
    <w:p w:rsidR="002D5961" w:rsidRDefault="002D5961" w:rsidP="002D5961">
      <w:pPr>
        <w:jc w:val="both"/>
        <w:rPr>
          <w:sz w:val="24"/>
          <w:szCs w:val="24"/>
        </w:rPr>
      </w:pPr>
    </w:p>
    <w:p w:rsidR="002D5961" w:rsidRDefault="002D5961" w:rsidP="002D5961">
      <w:pPr>
        <w:jc w:val="both"/>
        <w:rPr>
          <w:sz w:val="28"/>
          <w:szCs w:val="28"/>
        </w:rPr>
      </w:pPr>
      <w:r>
        <w:rPr>
          <w:sz w:val="28"/>
          <w:szCs w:val="28"/>
        </w:rPr>
        <w:t>Глава Местной Администрации                                                          А.И. Долгов</w:t>
      </w: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p>
    <w:p w:rsidR="002D5961" w:rsidRDefault="002D5961" w:rsidP="002D5961">
      <w:pPr>
        <w:jc w:val="both"/>
        <w:rPr>
          <w:sz w:val="24"/>
          <w:szCs w:val="24"/>
        </w:rPr>
      </w:pPr>
      <w:bookmarkStart w:id="0" w:name="_GoBack"/>
      <w:bookmarkEnd w:id="0"/>
    </w:p>
    <w:p w:rsidR="002D5961" w:rsidRDefault="002D5961" w:rsidP="002D5961">
      <w:pPr>
        <w:ind w:left="5760" w:firstLine="720"/>
        <w:jc w:val="right"/>
        <w:rPr>
          <w:sz w:val="24"/>
          <w:szCs w:val="24"/>
        </w:rPr>
      </w:pPr>
      <w:r>
        <w:rPr>
          <w:sz w:val="24"/>
          <w:szCs w:val="24"/>
        </w:rPr>
        <w:lastRenderedPageBreak/>
        <w:t>Приложение 1</w:t>
      </w:r>
    </w:p>
    <w:p w:rsidR="002D5961" w:rsidRDefault="002D5961" w:rsidP="002D5961">
      <w:pPr>
        <w:ind w:left="5760" w:firstLine="720"/>
        <w:jc w:val="right"/>
        <w:rPr>
          <w:sz w:val="24"/>
          <w:szCs w:val="24"/>
        </w:rPr>
      </w:pPr>
      <w:r>
        <w:rPr>
          <w:sz w:val="24"/>
          <w:szCs w:val="24"/>
        </w:rPr>
        <w:t xml:space="preserve">к постановлению </w:t>
      </w:r>
    </w:p>
    <w:p w:rsidR="002D5961" w:rsidRDefault="002D5961" w:rsidP="002D5961">
      <w:pPr>
        <w:ind w:left="6480"/>
        <w:jc w:val="right"/>
        <w:rPr>
          <w:sz w:val="24"/>
          <w:szCs w:val="24"/>
        </w:rPr>
      </w:pPr>
      <w:r>
        <w:rPr>
          <w:sz w:val="24"/>
          <w:szCs w:val="24"/>
        </w:rPr>
        <w:t>Местной администрации</w:t>
      </w:r>
    </w:p>
    <w:p w:rsidR="002D5961" w:rsidRDefault="002D5961" w:rsidP="002D5961">
      <w:pPr>
        <w:ind w:left="5760" w:firstLine="720"/>
        <w:jc w:val="right"/>
        <w:rPr>
          <w:sz w:val="24"/>
          <w:szCs w:val="24"/>
        </w:rPr>
      </w:pPr>
      <w:r>
        <w:rPr>
          <w:sz w:val="24"/>
          <w:szCs w:val="24"/>
        </w:rPr>
        <w:t>поселок Тярлево</w:t>
      </w:r>
    </w:p>
    <w:p w:rsidR="002D5961" w:rsidRDefault="002D5961" w:rsidP="002D5961">
      <w:pPr>
        <w:ind w:left="5760" w:firstLine="720"/>
        <w:jc w:val="right"/>
        <w:rPr>
          <w:sz w:val="24"/>
          <w:szCs w:val="24"/>
        </w:rPr>
      </w:pPr>
      <w:r>
        <w:rPr>
          <w:sz w:val="24"/>
          <w:szCs w:val="24"/>
        </w:rPr>
        <w:t>от 22.11.2013 № 63</w:t>
      </w:r>
    </w:p>
    <w:p w:rsidR="002D5961" w:rsidRDefault="002D5961" w:rsidP="002D5961">
      <w:pPr>
        <w:jc w:val="both"/>
        <w:rPr>
          <w:sz w:val="24"/>
          <w:szCs w:val="24"/>
        </w:rPr>
      </w:pPr>
    </w:p>
    <w:p w:rsidR="002D5961" w:rsidRDefault="002D5961" w:rsidP="002D5961">
      <w:pPr>
        <w:jc w:val="center"/>
        <w:rPr>
          <w:b/>
          <w:sz w:val="24"/>
          <w:szCs w:val="24"/>
        </w:rPr>
      </w:pPr>
      <w:r>
        <w:rPr>
          <w:b/>
          <w:sz w:val="24"/>
          <w:szCs w:val="24"/>
        </w:rPr>
        <w:t>Памятка</w:t>
      </w:r>
    </w:p>
    <w:p w:rsidR="002D5961" w:rsidRDefault="002D5961" w:rsidP="002D5961">
      <w:pPr>
        <w:jc w:val="center"/>
        <w:rPr>
          <w:b/>
          <w:sz w:val="24"/>
          <w:szCs w:val="24"/>
        </w:rPr>
      </w:pPr>
      <w:r>
        <w:rPr>
          <w:b/>
          <w:sz w:val="24"/>
          <w:szCs w:val="24"/>
        </w:rPr>
        <w:t>муниципальному служащему  о типовых ситуациях конфликта интересов на муниципальной службе и порядка их урегулирования</w:t>
      </w:r>
    </w:p>
    <w:p w:rsidR="002D5961" w:rsidRDefault="002D5961" w:rsidP="002D5961">
      <w:pPr>
        <w:jc w:val="center"/>
        <w:rPr>
          <w:b/>
          <w:sz w:val="24"/>
          <w:szCs w:val="24"/>
        </w:rPr>
      </w:pPr>
    </w:p>
    <w:p w:rsidR="002D5961" w:rsidRDefault="002D5961" w:rsidP="002D5961">
      <w:pPr>
        <w:jc w:val="both"/>
        <w:rPr>
          <w:sz w:val="24"/>
          <w:szCs w:val="24"/>
        </w:rPr>
      </w:pPr>
      <w:r>
        <w:rPr>
          <w:sz w:val="24"/>
          <w:szCs w:val="24"/>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Местной администрации поселок Тярлево (далее - муниципальный служащий).</w:t>
      </w:r>
    </w:p>
    <w:p w:rsidR="002D5961" w:rsidRDefault="002D5961" w:rsidP="002D5961">
      <w:pPr>
        <w:jc w:val="both"/>
        <w:rPr>
          <w:sz w:val="24"/>
          <w:szCs w:val="24"/>
        </w:rPr>
      </w:pPr>
      <w:r>
        <w:rPr>
          <w:sz w:val="24"/>
          <w:szCs w:val="24"/>
        </w:rPr>
        <w:t>1.1. Описание ситуации:</w:t>
      </w:r>
    </w:p>
    <w:p w:rsidR="002D5961" w:rsidRDefault="002D5961" w:rsidP="002D5961">
      <w:pPr>
        <w:jc w:val="both"/>
        <w:rPr>
          <w:sz w:val="24"/>
          <w:szCs w:val="24"/>
        </w:rPr>
      </w:pPr>
      <w:r>
        <w:rPr>
          <w:sz w:val="24"/>
          <w:szCs w:val="24"/>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D5961" w:rsidRDefault="002D5961" w:rsidP="002D5961">
      <w:pPr>
        <w:jc w:val="both"/>
        <w:rPr>
          <w:sz w:val="24"/>
          <w:szCs w:val="24"/>
        </w:rPr>
      </w:pPr>
      <w:r>
        <w:rPr>
          <w:sz w:val="24"/>
          <w:szCs w:val="24"/>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государственной гражданской службы Санкт-Петербурга является его родственник.</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D5961" w:rsidRDefault="002D5961" w:rsidP="002D5961">
      <w:pPr>
        <w:jc w:val="both"/>
        <w:rPr>
          <w:sz w:val="24"/>
          <w:szCs w:val="24"/>
        </w:rPr>
      </w:pPr>
      <w:r>
        <w:rPr>
          <w:sz w:val="24"/>
          <w:szCs w:val="24"/>
        </w:rPr>
        <w:t>муниципальный служащий является  членом  конкурсной  комиссии  на замещение вакантной должности муниципального органа (далее – муниципальный орган). При этом одним из кандидатов на вакантную должность в этом муниципальном органе является родственник муниципального служащего;</w:t>
      </w:r>
    </w:p>
    <w:p w:rsidR="002D5961" w:rsidRDefault="002D5961" w:rsidP="002D5961">
      <w:pPr>
        <w:jc w:val="both"/>
        <w:rPr>
          <w:sz w:val="24"/>
          <w:szCs w:val="24"/>
        </w:rPr>
      </w:pPr>
      <w:r>
        <w:rPr>
          <w:sz w:val="24"/>
          <w:szCs w:val="24"/>
        </w:rPr>
        <w:t>муниципальный служащий является  членом аттестационной комиссии (комиссии по</w:t>
      </w:r>
      <w:r>
        <w:rPr>
          <w:sz w:val="24"/>
          <w:szCs w:val="24"/>
        </w:rPr>
        <w:br/>
        <w:t>урегулированию конфликта интересов, комиссии по проведению служебной проверки),</w:t>
      </w:r>
      <w:r>
        <w:rPr>
          <w:sz w:val="24"/>
          <w:szCs w:val="24"/>
        </w:rPr>
        <w:br/>
        <w:t>которая принимает решение (проводит проверку) в отношении родственника муниципального служащего.</w:t>
      </w:r>
    </w:p>
    <w:p w:rsidR="002D5961" w:rsidRDefault="002D5961" w:rsidP="002D5961">
      <w:pPr>
        <w:jc w:val="both"/>
        <w:rPr>
          <w:sz w:val="24"/>
          <w:szCs w:val="24"/>
        </w:rPr>
      </w:pPr>
      <w:r>
        <w:rPr>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D5961" w:rsidRDefault="002D5961" w:rsidP="002D5961">
      <w:pPr>
        <w:jc w:val="both"/>
        <w:rPr>
          <w:sz w:val="24"/>
          <w:szCs w:val="24"/>
        </w:rPr>
      </w:pPr>
      <w:r>
        <w:rPr>
          <w:sz w:val="24"/>
          <w:szCs w:val="24"/>
        </w:rPr>
        <w:t>2. Конфликт интересов, связанный с выполнением иной оплачиваемой работы</w:t>
      </w:r>
    </w:p>
    <w:p w:rsidR="002D5961" w:rsidRDefault="002D5961" w:rsidP="002D5961">
      <w:pPr>
        <w:jc w:val="both"/>
        <w:rPr>
          <w:sz w:val="24"/>
          <w:szCs w:val="24"/>
        </w:rPr>
      </w:pPr>
      <w:r>
        <w:rPr>
          <w:sz w:val="24"/>
          <w:szCs w:val="24"/>
        </w:rPr>
        <w:t>2.1. Описание ситуации</w:t>
      </w:r>
    </w:p>
    <w:p w:rsidR="002D5961" w:rsidRDefault="002D5961" w:rsidP="002D5961">
      <w:pPr>
        <w:jc w:val="both"/>
        <w:rPr>
          <w:sz w:val="24"/>
          <w:szCs w:val="24"/>
        </w:rPr>
      </w:pPr>
      <w:r>
        <w:rPr>
          <w:sz w:val="24"/>
          <w:szCs w:val="24"/>
        </w:rPr>
        <w:lastRenderedPageBreak/>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D5961" w:rsidRDefault="002D5961" w:rsidP="002D5961">
      <w:pPr>
        <w:jc w:val="both"/>
        <w:rPr>
          <w:sz w:val="24"/>
          <w:szCs w:val="24"/>
        </w:rPr>
      </w:pPr>
      <w:r>
        <w:rPr>
          <w:sz w:val="24"/>
          <w:szCs w:val="24"/>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2D5961" w:rsidRDefault="002D5961" w:rsidP="002D5961">
      <w:pPr>
        <w:jc w:val="both"/>
        <w:rPr>
          <w:sz w:val="24"/>
          <w:szCs w:val="24"/>
        </w:rPr>
      </w:pPr>
      <w:r>
        <w:rPr>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2D5961" w:rsidRDefault="002D5961" w:rsidP="002D5961">
      <w:pPr>
        <w:jc w:val="both"/>
        <w:rPr>
          <w:sz w:val="24"/>
          <w:szCs w:val="24"/>
        </w:rPr>
      </w:pPr>
      <w:r>
        <w:rPr>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2D5961" w:rsidRDefault="002D5961" w:rsidP="002D5961">
      <w:pPr>
        <w:jc w:val="both"/>
        <w:rPr>
          <w:sz w:val="24"/>
          <w:szCs w:val="24"/>
        </w:rPr>
      </w:pPr>
      <w:r>
        <w:rPr>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D5961" w:rsidRDefault="002D5961" w:rsidP="002D5961">
      <w:pPr>
        <w:jc w:val="both"/>
        <w:rPr>
          <w:sz w:val="24"/>
          <w:szCs w:val="24"/>
        </w:rPr>
      </w:pPr>
      <w:r>
        <w:rPr>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D5961" w:rsidRDefault="002D5961" w:rsidP="002D5961">
      <w:pPr>
        <w:jc w:val="both"/>
        <w:rPr>
          <w:sz w:val="24"/>
          <w:szCs w:val="24"/>
        </w:rPr>
      </w:pPr>
      <w:r>
        <w:rPr>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В соответствии с частью 2 статьи 14 Федерального закона № 79-ФЗ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D5961" w:rsidRDefault="002D5961" w:rsidP="002D5961">
      <w:pPr>
        <w:jc w:val="both"/>
        <w:rPr>
          <w:sz w:val="24"/>
          <w:szCs w:val="24"/>
        </w:rPr>
      </w:pPr>
      <w:r>
        <w:rPr>
          <w:sz w:val="24"/>
          <w:szCs w:val="24"/>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w:t>
      </w:r>
      <w:r>
        <w:rPr>
          <w:sz w:val="24"/>
          <w:szCs w:val="24"/>
        </w:rPr>
        <w:lastRenderedPageBreak/>
        <w:t xml:space="preserve">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Pr>
          <w:sz w:val="24"/>
          <w:szCs w:val="24"/>
        </w:rPr>
        <w:t>В соответствии с частью 3 статьи 19 Федерального закона № 79-ФЗ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roofErr w:type="gramEnd"/>
    </w:p>
    <w:p w:rsidR="002D5961" w:rsidRDefault="002D5961" w:rsidP="002D5961">
      <w:pPr>
        <w:jc w:val="both"/>
        <w:rPr>
          <w:sz w:val="24"/>
          <w:szCs w:val="24"/>
        </w:rPr>
      </w:pPr>
      <w:r>
        <w:rPr>
          <w:sz w:val="24"/>
          <w:szCs w:val="24"/>
        </w:rPr>
        <w:t>2.2. Описание ситуации</w:t>
      </w:r>
    </w:p>
    <w:p w:rsidR="002D5961" w:rsidRDefault="002D5961" w:rsidP="002D5961">
      <w:pPr>
        <w:jc w:val="both"/>
        <w:rPr>
          <w:sz w:val="24"/>
          <w:szCs w:val="24"/>
        </w:rPr>
      </w:pPr>
      <w:r>
        <w:rPr>
          <w:sz w:val="24"/>
          <w:szCs w:val="24"/>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Pr>
          <w:sz w:val="24"/>
          <w:szCs w:val="24"/>
        </w:rPr>
        <w:t>При этом муниципальный служащий осуществляет в отношении последней отдельные функции муниципального управления.</w:t>
      </w:r>
      <w:proofErr w:type="gramEnd"/>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D5961" w:rsidRDefault="002D5961" w:rsidP="002D5961">
      <w:pPr>
        <w:jc w:val="both"/>
        <w:rPr>
          <w:sz w:val="24"/>
          <w:szCs w:val="24"/>
        </w:rPr>
      </w:pPr>
      <w:r>
        <w:rPr>
          <w:sz w:val="24"/>
          <w:szCs w:val="24"/>
        </w:rPr>
        <w:t>В случае</w:t>
      </w:r>
      <w:proofErr w:type="gramStart"/>
      <w:r>
        <w:rPr>
          <w:sz w:val="24"/>
          <w:szCs w:val="24"/>
        </w:rPr>
        <w:t>,</w:t>
      </w:r>
      <w:proofErr w:type="gramEnd"/>
      <w:r>
        <w:rPr>
          <w:sz w:val="24"/>
          <w:szCs w:val="24"/>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D5961" w:rsidRDefault="002D5961" w:rsidP="002D5961">
      <w:pPr>
        <w:jc w:val="both"/>
        <w:rPr>
          <w:sz w:val="24"/>
          <w:szCs w:val="24"/>
        </w:rPr>
      </w:pPr>
      <w:r>
        <w:rPr>
          <w:sz w:val="24"/>
          <w:szCs w:val="24"/>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2D5961" w:rsidRDefault="002D5961" w:rsidP="002D5961">
      <w:pPr>
        <w:jc w:val="both"/>
        <w:rPr>
          <w:sz w:val="24"/>
          <w:szCs w:val="24"/>
        </w:rPr>
      </w:pPr>
      <w:r>
        <w:rPr>
          <w:sz w:val="24"/>
          <w:szCs w:val="24"/>
        </w:rPr>
        <w:t>- услуги, предоставляемые организацией, оказывающей платные услуги, связаны с должностными обязанностями муниципального служащего;</w:t>
      </w:r>
    </w:p>
    <w:p w:rsidR="002D5961" w:rsidRDefault="002D5961" w:rsidP="002D5961">
      <w:pPr>
        <w:jc w:val="both"/>
        <w:rPr>
          <w:sz w:val="24"/>
          <w:szCs w:val="24"/>
        </w:rPr>
      </w:pPr>
      <w:r>
        <w:rPr>
          <w:sz w:val="24"/>
          <w:szCs w:val="24"/>
        </w:rPr>
        <w:t>муниципальный   служащий   непосредственно   участвует   в   предоставлении   услуг организации, получающей платные услуги;</w:t>
      </w:r>
    </w:p>
    <w:p w:rsidR="002D5961" w:rsidRDefault="002D5961" w:rsidP="002D5961">
      <w:pPr>
        <w:jc w:val="both"/>
        <w:rPr>
          <w:sz w:val="24"/>
          <w:szCs w:val="24"/>
        </w:rPr>
      </w:pPr>
      <w:r>
        <w:rPr>
          <w:sz w:val="24"/>
          <w:szCs w:val="24"/>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2D5961" w:rsidRDefault="002D5961" w:rsidP="002D5961">
      <w:pPr>
        <w:jc w:val="both"/>
        <w:rPr>
          <w:sz w:val="24"/>
          <w:szCs w:val="24"/>
        </w:rPr>
      </w:pPr>
      <w:r>
        <w:rPr>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proofErr w:type="gramStart"/>
      <w:r>
        <w:rPr>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w:t>
      </w:r>
      <w:proofErr w:type="gramEnd"/>
      <w:r>
        <w:rPr>
          <w:sz w:val="24"/>
          <w:szCs w:val="24"/>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D5961" w:rsidRDefault="002D5961" w:rsidP="002D5961">
      <w:pPr>
        <w:jc w:val="both"/>
        <w:rPr>
          <w:sz w:val="24"/>
          <w:szCs w:val="24"/>
        </w:rPr>
      </w:pPr>
      <w:r>
        <w:rPr>
          <w:sz w:val="24"/>
          <w:szCs w:val="24"/>
        </w:rPr>
        <w:t>2.3.</w:t>
      </w:r>
      <w:r>
        <w:rPr>
          <w:sz w:val="24"/>
          <w:szCs w:val="24"/>
        </w:rPr>
        <w:tab/>
        <w:t>Описание ситуации</w:t>
      </w:r>
    </w:p>
    <w:p w:rsidR="002D5961" w:rsidRDefault="002D5961" w:rsidP="002D5961">
      <w:pPr>
        <w:jc w:val="both"/>
        <w:rPr>
          <w:sz w:val="24"/>
          <w:szCs w:val="24"/>
        </w:rPr>
      </w:pPr>
      <w:proofErr w:type="gramStart"/>
      <w:r>
        <w:rPr>
          <w:sz w:val="24"/>
          <w:szCs w:val="24"/>
        </w:rPr>
        <w:lastRenderedPageBreak/>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D5961" w:rsidRDefault="002D5961" w:rsidP="002D5961">
      <w:pPr>
        <w:jc w:val="both"/>
        <w:rPr>
          <w:sz w:val="24"/>
          <w:szCs w:val="24"/>
        </w:rPr>
      </w:pPr>
      <w:r>
        <w:rPr>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D5961" w:rsidRDefault="002D5961" w:rsidP="002D5961">
      <w:pPr>
        <w:jc w:val="both"/>
        <w:rPr>
          <w:sz w:val="24"/>
          <w:szCs w:val="24"/>
        </w:rPr>
      </w:pPr>
      <w:r>
        <w:rPr>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2D5961" w:rsidRDefault="002D5961" w:rsidP="002D5961">
      <w:pPr>
        <w:jc w:val="both"/>
        <w:rPr>
          <w:sz w:val="24"/>
          <w:szCs w:val="24"/>
        </w:rPr>
      </w:pPr>
      <w:r>
        <w:rPr>
          <w:sz w:val="24"/>
          <w:szCs w:val="24"/>
        </w:rPr>
        <w:t>2.4.</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2D5961" w:rsidRDefault="002D5961" w:rsidP="002D5961">
      <w:pPr>
        <w:jc w:val="both"/>
        <w:rPr>
          <w:sz w:val="24"/>
          <w:szCs w:val="24"/>
        </w:rPr>
      </w:pPr>
      <w:r>
        <w:rPr>
          <w:sz w:val="24"/>
          <w:szCs w:val="24"/>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государственной службы.</w:t>
      </w:r>
    </w:p>
    <w:p w:rsidR="002D5961" w:rsidRDefault="002D5961" w:rsidP="002D5961">
      <w:pPr>
        <w:jc w:val="both"/>
        <w:rPr>
          <w:sz w:val="24"/>
          <w:szCs w:val="24"/>
        </w:rPr>
      </w:pPr>
      <w:r>
        <w:rPr>
          <w:sz w:val="24"/>
          <w:szCs w:val="24"/>
        </w:rPr>
        <w:t>2.5.</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D5961" w:rsidRDefault="002D5961" w:rsidP="002D5961">
      <w:pPr>
        <w:jc w:val="both"/>
        <w:rPr>
          <w:sz w:val="24"/>
          <w:szCs w:val="24"/>
        </w:rPr>
      </w:pPr>
      <w:r>
        <w:rPr>
          <w:sz w:val="24"/>
          <w:szCs w:val="24"/>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2D5961" w:rsidRDefault="002D5961" w:rsidP="002D5961">
      <w:pPr>
        <w:jc w:val="both"/>
        <w:rPr>
          <w:sz w:val="24"/>
          <w:szCs w:val="24"/>
        </w:rPr>
      </w:pPr>
      <w:r>
        <w:rPr>
          <w:sz w:val="24"/>
          <w:szCs w:val="24"/>
        </w:rPr>
        <w:t>3. Конфликт интересов, связанный с владением ценными бумагами, банковскими вкладами</w:t>
      </w:r>
    </w:p>
    <w:p w:rsidR="002D5961" w:rsidRDefault="002D5961" w:rsidP="002D5961">
      <w:pPr>
        <w:jc w:val="both"/>
        <w:rPr>
          <w:sz w:val="24"/>
          <w:szCs w:val="24"/>
        </w:rPr>
      </w:pPr>
      <w:r>
        <w:rPr>
          <w:sz w:val="24"/>
          <w:szCs w:val="24"/>
        </w:rPr>
        <w:t>3.1. Описание ситуации</w:t>
      </w:r>
    </w:p>
    <w:p w:rsidR="002D5961" w:rsidRDefault="002D5961" w:rsidP="002D5961">
      <w:pPr>
        <w:jc w:val="both"/>
        <w:rPr>
          <w:sz w:val="24"/>
          <w:szCs w:val="24"/>
        </w:rPr>
      </w:pPr>
      <w:r>
        <w:rPr>
          <w:sz w:val="24"/>
          <w:szCs w:val="24"/>
        </w:rPr>
        <w:lastRenderedPageBreak/>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D5961" w:rsidRDefault="002D5961" w:rsidP="002D5961">
      <w:pPr>
        <w:jc w:val="both"/>
        <w:rPr>
          <w:sz w:val="24"/>
          <w:szCs w:val="24"/>
        </w:rPr>
      </w:pPr>
      <w:r>
        <w:rPr>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2D5961" w:rsidRDefault="002D5961" w:rsidP="002D5961">
      <w:pPr>
        <w:jc w:val="both"/>
        <w:rPr>
          <w:sz w:val="24"/>
          <w:szCs w:val="24"/>
        </w:rPr>
      </w:pPr>
      <w:r>
        <w:rPr>
          <w:sz w:val="24"/>
          <w:szCs w:val="24"/>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D5961" w:rsidRDefault="002D5961" w:rsidP="002D5961">
      <w:pPr>
        <w:jc w:val="both"/>
        <w:rPr>
          <w:sz w:val="24"/>
          <w:szCs w:val="24"/>
        </w:rPr>
      </w:pPr>
      <w:r>
        <w:rPr>
          <w:sz w:val="24"/>
          <w:szCs w:val="24"/>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D5961" w:rsidRDefault="002D5961" w:rsidP="002D5961">
      <w:pPr>
        <w:jc w:val="both"/>
        <w:rPr>
          <w:sz w:val="24"/>
          <w:szCs w:val="24"/>
        </w:rPr>
      </w:pPr>
      <w:r>
        <w:rPr>
          <w:sz w:val="24"/>
          <w:szCs w:val="24"/>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2D5961" w:rsidRDefault="002D5961" w:rsidP="002D5961">
      <w:pPr>
        <w:jc w:val="both"/>
        <w:rPr>
          <w:sz w:val="24"/>
          <w:szCs w:val="24"/>
        </w:rPr>
      </w:pPr>
      <w:r>
        <w:rPr>
          <w:sz w:val="24"/>
          <w:szCs w:val="24"/>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муниципальных служащих запретом,    связанным    с    муниципальной службой.</w:t>
      </w:r>
    </w:p>
    <w:p w:rsidR="002D5961" w:rsidRDefault="002D5961" w:rsidP="002D5961">
      <w:pPr>
        <w:jc w:val="both"/>
        <w:rPr>
          <w:sz w:val="24"/>
          <w:szCs w:val="24"/>
        </w:rPr>
      </w:pPr>
      <w:r>
        <w:rPr>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w:t>
      </w:r>
      <w:r>
        <w:rPr>
          <w:sz w:val="24"/>
          <w:szCs w:val="24"/>
        </w:rPr>
        <w:lastRenderedPageBreak/>
        <w:t xml:space="preserve">ситуации, которая приводит или может привести к конфликту интересов. </w:t>
      </w:r>
      <w:proofErr w:type="gramStart"/>
      <w:r>
        <w:rPr>
          <w:sz w:val="24"/>
          <w:szCs w:val="24"/>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2D5961" w:rsidRDefault="002D5961" w:rsidP="002D5961">
      <w:pPr>
        <w:jc w:val="both"/>
        <w:rPr>
          <w:sz w:val="24"/>
          <w:szCs w:val="24"/>
        </w:rPr>
      </w:pPr>
      <w:r>
        <w:rPr>
          <w:sz w:val="24"/>
          <w:szCs w:val="24"/>
        </w:rPr>
        <w:t>3.2. Описание ситуации</w:t>
      </w:r>
    </w:p>
    <w:p w:rsidR="002D5961" w:rsidRDefault="002D5961" w:rsidP="002D5961">
      <w:pPr>
        <w:jc w:val="both"/>
        <w:rPr>
          <w:sz w:val="24"/>
          <w:szCs w:val="24"/>
        </w:rPr>
      </w:pPr>
      <w:proofErr w:type="gramStart"/>
      <w:r>
        <w:rPr>
          <w:sz w:val="24"/>
          <w:szCs w:val="24"/>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D5961" w:rsidRDefault="002D5961" w:rsidP="002D5961">
      <w:pPr>
        <w:jc w:val="both"/>
        <w:rPr>
          <w:sz w:val="24"/>
          <w:szCs w:val="24"/>
        </w:rPr>
      </w:pPr>
      <w:proofErr w:type="gramStart"/>
      <w:r>
        <w:rPr>
          <w:sz w:val="24"/>
          <w:szCs w:val="24"/>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sz w:val="24"/>
          <w:szCs w:val="24"/>
        </w:rPr>
        <w:t xml:space="preserve"> в организованных торгах на рынке ценных бумаг и др.).</w:t>
      </w:r>
    </w:p>
    <w:p w:rsidR="002D5961" w:rsidRDefault="002D5961" w:rsidP="002D5961">
      <w:pPr>
        <w:jc w:val="both"/>
        <w:rPr>
          <w:sz w:val="24"/>
          <w:szCs w:val="24"/>
        </w:rPr>
      </w:pPr>
      <w:r>
        <w:rPr>
          <w:sz w:val="24"/>
          <w:szCs w:val="24"/>
        </w:rPr>
        <w:t>4. Конфликт интересов, связанный с получением подарков и услуг</w:t>
      </w:r>
    </w:p>
    <w:p w:rsidR="002D5961" w:rsidRDefault="002D5961" w:rsidP="002D5961">
      <w:pPr>
        <w:jc w:val="both"/>
        <w:rPr>
          <w:sz w:val="24"/>
          <w:szCs w:val="24"/>
        </w:rPr>
      </w:pPr>
      <w:r>
        <w:rPr>
          <w:sz w:val="24"/>
          <w:szCs w:val="24"/>
        </w:rPr>
        <w:t>4.1. Описание ситуации</w:t>
      </w:r>
    </w:p>
    <w:p w:rsidR="002D5961" w:rsidRDefault="002D5961" w:rsidP="002D5961">
      <w:pPr>
        <w:jc w:val="both"/>
        <w:rPr>
          <w:sz w:val="24"/>
          <w:szCs w:val="24"/>
        </w:rPr>
      </w:pPr>
      <w:r>
        <w:rPr>
          <w:sz w:val="24"/>
          <w:szCs w:val="24"/>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2D5961" w:rsidRDefault="002D5961" w:rsidP="002D5961">
      <w:pPr>
        <w:jc w:val="both"/>
        <w:rPr>
          <w:sz w:val="24"/>
          <w:szCs w:val="24"/>
        </w:rPr>
      </w:pPr>
      <w:r>
        <w:rPr>
          <w:sz w:val="24"/>
          <w:szCs w:val="24"/>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2D5961" w:rsidRDefault="002D5961" w:rsidP="002D5961">
      <w:pPr>
        <w:jc w:val="both"/>
        <w:rPr>
          <w:sz w:val="24"/>
          <w:szCs w:val="24"/>
        </w:rPr>
      </w:pPr>
      <w:proofErr w:type="gramStart"/>
      <w:r>
        <w:rPr>
          <w:sz w:val="24"/>
          <w:szCs w:val="24"/>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Pr>
          <w:sz w:val="24"/>
          <w:szCs w:val="24"/>
        </w:rPr>
        <w:lastRenderedPageBreak/>
        <w:t>предшествующие результаты</w:t>
      </w:r>
      <w:proofErr w:type="gramEnd"/>
      <w:r>
        <w:rPr>
          <w:sz w:val="24"/>
          <w:szCs w:val="24"/>
        </w:rPr>
        <w:t xml:space="preserve"> исполнения муниципальным служащим своих должностных обязанностей.</w:t>
      </w:r>
    </w:p>
    <w:p w:rsidR="002D5961" w:rsidRDefault="002D5961" w:rsidP="002D5961">
      <w:pPr>
        <w:jc w:val="both"/>
        <w:rPr>
          <w:sz w:val="24"/>
          <w:szCs w:val="24"/>
        </w:rPr>
      </w:pPr>
      <w:r>
        <w:rPr>
          <w:sz w:val="24"/>
          <w:szCs w:val="24"/>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2D5961" w:rsidRDefault="002D5961" w:rsidP="002D5961">
      <w:pPr>
        <w:jc w:val="both"/>
        <w:rPr>
          <w:sz w:val="24"/>
          <w:szCs w:val="24"/>
        </w:rPr>
      </w:pPr>
      <w:r>
        <w:rPr>
          <w:sz w:val="24"/>
          <w:szCs w:val="24"/>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2D5961" w:rsidRDefault="002D5961" w:rsidP="002D5961">
      <w:pPr>
        <w:jc w:val="both"/>
        <w:rPr>
          <w:sz w:val="24"/>
          <w:szCs w:val="24"/>
        </w:rPr>
      </w:pPr>
      <w:r>
        <w:rPr>
          <w:sz w:val="24"/>
          <w:szCs w:val="24"/>
        </w:rPr>
        <w:t>указать муниципальному служащему, что факт получения подарков влечет конфликт интересов;</w:t>
      </w:r>
    </w:p>
    <w:p w:rsidR="002D5961" w:rsidRDefault="002D5961" w:rsidP="002D5961">
      <w:pPr>
        <w:jc w:val="both"/>
        <w:rPr>
          <w:sz w:val="24"/>
          <w:szCs w:val="24"/>
        </w:rPr>
      </w:pPr>
      <w:r>
        <w:rPr>
          <w:sz w:val="24"/>
          <w:szCs w:val="24"/>
        </w:rPr>
        <w:t>предложить вернуть соответствующий подарок или компенсировать его стоимость;</w:t>
      </w:r>
    </w:p>
    <w:p w:rsidR="002D5961" w:rsidRDefault="002D5961" w:rsidP="002D5961">
      <w:pPr>
        <w:jc w:val="both"/>
        <w:rPr>
          <w:sz w:val="24"/>
          <w:szCs w:val="24"/>
        </w:rPr>
      </w:pPr>
      <w:r>
        <w:rPr>
          <w:sz w:val="24"/>
          <w:szCs w:val="24"/>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2D5961" w:rsidRDefault="002D5961" w:rsidP="002D5961">
      <w:pPr>
        <w:jc w:val="both"/>
        <w:rPr>
          <w:sz w:val="24"/>
          <w:szCs w:val="24"/>
        </w:rPr>
      </w:pPr>
      <w:r>
        <w:rPr>
          <w:sz w:val="24"/>
          <w:szCs w:val="24"/>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государственной службе в целом.</w:t>
      </w:r>
    </w:p>
    <w:p w:rsidR="002D5961" w:rsidRDefault="002D5961" w:rsidP="002D5961">
      <w:pPr>
        <w:jc w:val="both"/>
        <w:rPr>
          <w:sz w:val="24"/>
          <w:szCs w:val="24"/>
        </w:rPr>
      </w:pPr>
      <w:r>
        <w:rPr>
          <w:sz w:val="24"/>
          <w:szCs w:val="24"/>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2D5961" w:rsidRDefault="002D5961" w:rsidP="002D5961">
      <w:pPr>
        <w:jc w:val="both"/>
        <w:rPr>
          <w:sz w:val="24"/>
          <w:szCs w:val="24"/>
        </w:rPr>
      </w:pPr>
      <w:r>
        <w:rPr>
          <w:sz w:val="24"/>
          <w:szCs w:val="24"/>
        </w:rPr>
        <w:t>4.2. Описание ситуации</w:t>
      </w:r>
    </w:p>
    <w:p w:rsidR="002D5961" w:rsidRDefault="002D5961" w:rsidP="002D5961">
      <w:pPr>
        <w:jc w:val="both"/>
        <w:rPr>
          <w:sz w:val="24"/>
          <w:szCs w:val="24"/>
        </w:rPr>
      </w:pPr>
      <w:r>
        <w:rPr>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D5961" w:rsidRDefault="002D5961" w:rsidP="002D5961">
      <w:pPr>
        <w:jc w:val="both"/>
        <w:rPr>
          <w:sz w:val="24"/>
          <w:szCs w:val="24"/>
        </w:rPr>
      </w:pPr>
      <w:r>
        <w:rPr>
          <w:sz w:val="24"/>
          <w:szCs w:val="24"/>
        </w:rPr>
        <w:t xml:space="preserve">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4"/>
          <w:szCs w:val="24"/>
        </w:rPr>
        <w:lastRenderedPageBreak/>
        <w:t>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4.3. Описание ситуации</w:t>
      </w:r>
    </w:p>
    <w:p w:rsidR="002D5961" w:rsidRDefault="002D5961" w:rsidP="002D5961">
      <w:pPr>
        <w:jc w:val="both"/>
        <w:rPr>
          <w:sz w:val="24"/>
          <w:szCs w:val="24"/>
        </w:rPr>
      </w:pPr>
      <w:r>
        <w:rPr>
          <w:sz w:val="24"/>
          <w:szCs w:val="24"/>
        </w:rPr>
        <w:t>Муниципальный служащий получает подарки от своего непосредственного подчиненного.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D5961" w:rsidRDefault="002D5961" w:rsidP="002D5961">
      <w:pPr>
        <w:jc w:val="both"/>
        <w:rPr>
          <w:sz w:val="24"/>
          <w:szCs w:val="24"/>
        </w:rPr>
      </w:pPr>
      <w:r>
        <w:rPr>
          <w:sz w:val="24"/>
          <w:szCs w:val="24"/>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sz w:val="24"/>
          <w:szCs w:val="24"/>
        </w:rPr>
        <w:t>связи</w:t>
      </w:r>
      <w:proofErr w:type="gramEnd"/>
      <w:r>
        <w:rPr>
          <w:sz w:val="24"/>
          <w:szCs w:val="24"/>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2D5961" w:rsidRDefault="002D5961" w:rsidP="002D5961">
      <w:pPr>
        <w:jc w:val="both"/>
        <w:rPr>
          <w:sz w:val="24"/>
          <w:szCs w:val="24"/>
        </w:rPr>
      </w:pPr>
      <w:r>
        <w:rPr>
          <w:sz w:val="24"/>
          <w:szCs w:val="24"/>
        </w:rPr>
        <w:t>5. Конфликт интересов, связанный с имущественными обязательствами и судебными разбирательствами</w:t>
      </w:r>
    </w:p>
    <w:p w:rsidR="002D5961" w:rsidRDefault="002D5961" w:rsidP="002D5961">
      <w:pPr>
        <w:jc w:val="both"/>
        <w:rPr>
          <w:sz w:val="24"/>
          <w:szCs w:val="24"/>
        </w:rPr>
      </w:pPr>
      <w:r>
        <w:rPr>
          <w:sz w:val="24"/>
          <w:szCs w:val="24"/>
        </w:rPr>
        <w:t>5.1.</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D5961" w:rsidRDefault="002D5961" w:rsidP="002D5961">
      <w:pPr>
        <w:jc w:val="both"/>
        <w:rPr>
          <w:sz w:val="24"/>
          <w:szCs w:val="24"/>
        </w:rPr>
      </w:pPr>
      <w:r>
        <w:rPr>
          <w:sz w:val="24"/>
          <w:szCs w:val="24"/>
        </w:rPr>
        <w:t xml:space="preserve">Представителю нанимателя </w:t>
      </w:r>
      <w:proofErr w:type="gramStart"/>
      <w:r>
        <w:rPr>
          <w:sz w:val="24"/>
          <w:szCs w:val="24"/>
        </w:rPr>
        <w:t>рекомендуется</w:t>
      </w:r>
      <w:proofErr w:type="gramEnd"/>
      <w:r>
        <w:rPr>
          <w:sz w:val="24"/>
          <w:szCs w:val="24"/>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2D5961" w:rsidRDefault="002D5961" w:rsidP="002D5961">
      <w:pPr>
        <w:jc w:val="both"/>
        <w:rPr>
          <w:sz w:val="24"/>
          <w:szCs w:val="24"/>
        </w:rPr>
      </w:pPr>
      <w:r>
        <w:rPr>
          <w:sz w:val="24"/>
          <w:szCs w:val="24"/>
        </w:rPr>
        <w:t>5.2.</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D5961" w:rsidRDefault="002D5961" w:rsidP="002D5961">
      <w:pPr>
        <w:jc w:val="both"/>
        <w:rPr>
          <w:sz w:val="24"/>
          <w:szCs w:val="24"/>
        </w:rPr>
      </w:pPr>
      <w:r>
        <w:rPr>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5.3.</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D5961" w:rsidRDefault="002D5961" w:rsidP="002D5961">
      <w:pPr>
        <w:jc w:val="both"/>
        <w:rPr>
          <w:sz w:val="24"/>
          <w:szCs w:val="24"/>
        </w:rPr>
      </w:pPr>
      <w:r>
        <w:rPr>
          <w:sz w:val="24"/>
          <w:szCs w:val="24"/>
        </w:rPr>
        <w:t xml:space="preserve">Представителю нанимателя </w:t>
      </w:r>
      <w:proofErr w:type="gramStart"/>
      <w:r>
        <w:rPr>
          <w:sz w:val="24"/>
          <w:szCs w:val="24"/>
        </w:rPr>
        <w:t>рекомендуется</w:t>
      </w:r>
      <w:proofErr w:type="gramEnd"/>
      <w:r>
        <w:rPr>
          <w:sz w:val="24"/>
          <w:szCs w:val="24"/>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5.4.</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D5961" w:rsidRDefault="002D5961" w:rsidP="002D5961">
      <w:pPr>
        <w:jc w:val="both"/>
        <w:rPr>
          <w:sz w:val="24"/>
          <w:szCs w:val="24"/>
        </w:rPr>
      </w:pPr>
      <w:r>
        <w:rPr>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6. Конфликт интересов, связанный с взаимодействием с бывшим работодателем и трудоустройством после увольнения с муниципальной службы.</w:t>
      </w:r>
    </w:p>
    <w:p w:rsidR="002D5961" w:rsidRDefault="002D5961" w:rsidP="002D5961">
      <w:pPr>
        <w:jc w:val="both"/>
        <w:rPr>
          <w:sz w:val="24"/>
          <w:szCs w:val="24"/>
        </w:rPr>
      </w:pPr>
      <w:r>
        <w:rPr>
          <w:sz w:val="24"/>
          <w:szCs w:val="24"/>
        </w:rPr>
        <w:t>6.1. Описание ситуации</w:t>
      </w:r>
    </w:p>
    <w:p w:rsidR="002D5961" w:rsidRDefault="002D5961" w:rsidP="002D5961">
      <w:pPr>
        <w:jc w:val="both"/>
        <w:rPr>
          <w:sz w:val="24"/>
          <w:szCs w:val="24"/>
        </w:rPr>
      </w:pPr>
      <w:r>
        <w:rPr>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D5961" w:rsidRDefault="002D5961" w:rsidP="002D5961">
      <w:pPr>
        <w:jc w:val="both"/>
        <w:rPr>
          <w:sz w:val="24"/>
          <w:szCs w:val="24"/>
        </w:rPr>
      </w:pPr>
      <w:r>
        <w:rPr>
          <w:sz w:val="24"/>
          <w:szCs w:val="24"/>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Муниципальный служащий, поступивший на государственную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2D5961" w:rsidRDefault="002D5961" w:rsidP="002D5961">
      <w:pPr>
        <w:jc w:val="both"/>
        <w:rPr>
          <w:sz w:val="24"/>
          <w:szCs w:val="24"/>
        </w:rPr>
      </w:pPr>
      <w:r>
        <w:rPr>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2D5961" w:rsidRDefault="002D5961" w:rsidP="002D5961">
      <w:pPr>
        <w:jc w:val="both"/>
        <w:rPr>
          <w:sz w:val="24"/>
          <w:szCs w:val="24"/>
        </w:rPr>
      </w:pPr>
      <w:r>
        <w:rPr>
          <w:sz w:val="24"/>
          <w:szCs w:val="24"/>
        </w:rP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2D5961" w:rsidRDefault="002D5961" w:rsidP="002D5961">
      <w:pPr>
        <w:jc w:val="both"/>
        <w:rPr>
          <w:sz w:val="24"/>
          <w:szCs w:val="24"/>
        </w:rPr>
      </w:pPr>
      <w:r>
        <w:rPr>
          <w:sz w:val="24"/>
          <w:szCs w:val="24"/>
        </w:rPr>
        <w:t>Тем не менее, следует учитывать, что в соответствии с пунктом 5 части 1 статьи 18 Федерального закона № 79-ФЗ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D5961" w:rsidRDefault="002D5961" w:rsidP="002D5961">
      <w:pPr>
        <w:jc w:val="both"/>
        <w:rPr>
          <w:sz w:val="24"/>
          <w:szCs w:val="24"/>
        </w:rPr>
      </w:pPr>
      <w:r>
        <w:rPr>
          <w:sz w:val="24"/>
          <w:szCs w:val="24"/>
        </w:rPr>
        <w:t>6.2. Описание ситуации</w:t>
      </w:r>
    </w:p>
    <w:p w:rsidR="002D5961" w:rsidRDefault="002D5961" w:rsidP="002D5961">
      <w:pPr>
        <w:jc w:val="both"/>
        <w:rPr>
          <w:sz w:val="24"/>
          <w:szCs w:val="24"/>
        </w:rPr>
      </w:pPr>
      <w:r>
        <w:rPr>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государственной службы.</w:t>
      </w:r>
    </w:p>
    <w:p w:rsidR="002D5961" w:rsidRDefault="002D5961" w:rsidP="002D5961">
      <w:pPr>
        <w:jc w:val="both"/>
        <w:rPr>
          <w:sz w:val="24"/>
          <w:szCs w:val="24"/>
        </w:rPr>
      </w:pPr>
      <w:r>
        <w:rPr>
          <w:sz w:val="24"/>
          <w:szCs w:val="24"/>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D5961" w:rsidRDefault="002D5961" w:rsidP="002D5961">
      <w:pPr>
        <w:jc w:val="both"/>
        <w:rPr>
          <w:sz w:val="24"/>
          <w:szCs w:val="24"/>
        </w:rPr>
      </w:pPr>
      <w:r>
        <w:rPr>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2D5961" w:rsidRDefault="002D5961" w:rsidP="002D5961">
      <w:pPr>
        <w:jc w:val="both"/>
        <w:rPr>
          <w:sz w:val="24"/>
          <w:szCs w:val="24"/>
        </w:rPr>
      </w:pPr>
      <w:r>
        <w:rPr>
          <w:sz w:val="24"/>
          <w:szCs w:val="24"/>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2D5961" w:rsidRDefault="002D5961" w:rsidP="002D5961">
      <w:pPr>
        <w:jc w:val="both"/>
        <w:rPr>
          <w:sz w:val="24"/>
          <w:szCs w:val="24"/>
        </w:rPr>
      </w:pPr>
      <w:r>
        <w:rPr>
          <w:sz w:val="24"/>
          <w:szCs w:val="24"/>
        </w:rPr>
        <w:t>бывший муниципальный служащий поступает на работу в частную организацию, регулярно   взаимодействующую   с  государственным   органом,   в   котором   муниципальный служащий ранее замещал должность;</w:t>
      </w:r>
    </w:p>
    <w:p w:rsidR="002D5961" w:rsidRDefault="002D5961" w:rsidP="002D5961">
      <w:pPr>
        <w:jc w:val="both"/>
        <w:rPr>
          <w:sz w:val="24"/>
          <w:szCs w:val="24"/>
        </w:rPr>
      </w:pPr>
      <w:r>
        <w:rPr>
          <w:sz w:val="24"/>
          <w:szCs w:val="24"/>
        </w:rPr>
        <w:t xml:space="preserve">бывший муниципальный служащий создает собственную организацию, существенной частью </w:t>
      </w:r>
      <w:proofErr w:type="gramStart"/>
      <w:r>
        <w:rPr>
          <w:sz w:val="24"/>
          <w:szCs w:val="24"/>
        </w:rPr>
        <w:t>деятельности</w:t>
      </w:r>
      <w:proofErr w:type="gramEnd"/>
      <w:r>
        <w:rPr>
          <w:sz w:val="24"/>
          <w:szCs w:val="24"/>
        </w:rPr>
        <w:t xml:space="preserve">  которой  является  взаимодействие  с  муниципальным  органом,  в котором муниципальный служащий ранее замещал должность;</w:t>
      </w:r>
    </w:p>
    <w:p w:rsidR="002D5961" w:rsidRDefault="002D5961" w:rsidP="002D5961">
      <w:pPr>
        <w:jc w:val="both"/>
        <w:rPr>
          <w:sz w:val="24"/>
          <w:szCs w:val="24"/>
        </w:rPr>
      </w:pPr>
      <w:r>
        <w:rPr>
          <w:sz w:val="24"/>
          <w:szCs w:val="24"/>
        </w:rPr>
        <w:t>муниципальный служащий продвигает определенные проекты с тем, чтобы после увольнения с муниципальной  службы заниматься их реализацией.</w:t>
      </w:r>
    </w:p>
    <w:p w:rsidR="002D5961" w:rsidRDefault="002D5961" w:rsidP="002D5961">
      <w:pPr>
        <w:jc w:val="both"/>
        <w:rPr>
          <w:sz w:val="24"/>
          <w:szCs w:val="24"/>
        </w:rPr>
      </w:pPr>
      <w:r>
        <w:rPr>
          <w:sz w:val="24"/>
          <w:szCs w:val="24"/>
        </w:rPr>
        <w:t>7. Ситуации, связанные с явным нарушением муниципальным служащим установленных запретов</w:t>
      </w:r>
    </w:p>
    <w:p w:rsidR="002D5961" w:rsidRDefault="002D5961" w:rsidP="002D5961">
      <w:pPr>
        <w:jc w:val="both"/>
        <w:rPr>
          <w:sz w:val="24"/>
          <w:szCs w:val="24"/>
        </w:rPr>
      </w:pPr>
      <w:r>
        <w:rPr>
          <w:sz w:val="24"/>
          <w:szCs w:val="24"/>
        </w:rPr>
        <w:t>7.1. Описание ситуации</w:t>
      </w:r>
    </w:p>
    <w:p w:rsidR="002D5961" w:rsidRDefault="002D5961" w:rsidP="002D5961">
      <w:pPr>
        <w:jc w:val="both"/>
        <w:rPr>
          <w:sz w:val="24"/>
          <w:szCs w:val="24"/>
        </w:rPr>
      </w:pPr>
      <w:r>
        <w:rPr>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proofErr w:type="gramStart"/>
      <w:r>
        <w:rPr>
          <w:sz w:val="24"/>
          <w:szCs w:val="24"/>
        </w:rPr>
        <w:t>В соответствии с пунктом 11 части 1 статьи 17 Федерального закона № 79-ФЗ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D5961" w:rsidRDefault="002D5961" w:rsidP="002D5961">
      <w:pPr>
        <w:jc w:val="both"/>
        <w:rPr>
          <w:sz w:val="24"/>
          <w:szCs w:val="24"/>
        </w:rPr>
      </w:pPr>
      <w:r>
        <w:rPr>
          <w:sz w:val="24"/>
          <w:szCs w:val="24"/>
        </w:rPr>
        <w:lastRenderedPageBreak/>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2D5961" w:rsidRDefault="002D5961" w:rsidP="002D5961">
      <w:pPr>
        <w:jc w:val="both"/>
        <w:rPr>
          <w:sz w:val="24"/>
          <w:szCs w:val="24"/>
        </w:rPr>
      </w:pPr>
      <w:r>
        <w:rPr>
          <w:sz w:val="24"/>
          <w:szCs w:val="24"/>
        </w:rPr>
        <w:t>7.2.</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D5961" w:rsidRDefault="002D5961" w:rsidP="002D5961">
      <w:pPr>
        <w:jc w:val="both"/>
        <w:rPr>
          <w:sz w:val="24"/>
          <w:szCs w:val="24"/>
        </w:rPr>
      </w:pPr>
      <w:r>
        <w:rPr>
          <w:sz w:val="24"/>
          <w:szCs w:val="24"/>
        </w:rPr>
        <w:t>Комментарий</w:t>
      </w:r>
    </w:p>
    <w:p w:rsidR="002D5961" w:rsidRDefault="002D5961" w:rsidP="002D5961">
      <w:pPr>
        <w:jc w:val="both"/>
        <w:rPr>
          <w:sz w:val="24"/>
          <w:szCs w:val="24"/>
        </w:rPr>
      </w:pPr>
      <w:r>
        <w:rPr>
          <w:sz w:val="24"/>
          <w:szCs w:val="24"/>
        </w:rPr>
        <w:t>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2D5961" w:rsidRDefault="002D5961" w:rsidP="002D5961">
      <w:pPr>
        <w:jc w:val="both"/>
        <w:rPr>
          <w:sz w:val="24"/>
          <w:szCs w:val="24"/>
        </w:rPr>
      </w:pPr>
      <w:r>
        <w:rPr>
          <w:sz w:val="24"/>
          <w:szCs w:val="24"/>
        </w:rPr>
        <w:t>7.3.</w:t>
      </w:r>
      <w:r>
        <w:rPr>
          <w:sz w:val="24"/>
          <w:szCs w:val="24"/>
        </w:rPr>
        <w:tab/>
        <w:t>Описание ситуации</w:t>
      </w:r>
    </w:p>
    <w:p w:rsidR="002D5961" w:rsidRDefault="002D5961" w:rsidP="002D5961">
      <w:pPr>
        <w:jc w:val="both"/>
        <w:rPr>
          <w:sz w:val="24"/>
          <w:szCs w:val="24"/>
        </w:rPr>
      </w:pPr>
      <w:r>
        <w:rPr>
          <w:sz w:val="24"/>
          <w:szCs w:val="24"/>
        </w:rPr>
        <w:t>Муниципальный служащий выполняет иную оплачиваемую работу в организациях, финансируемых иностранными государствами.</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proofErr w:type="gramStart"/>
      <w:r>
        <w:rPr>
          <w:sz w:val="24"/>
          <w:szCs w:val="24"/>
        </w:rPr>
        <w:t>В соответствии с пунктом 17 части 1 статьи 17 Федерального закона № 79-ФЗ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2D5961" w:rsidRDefault="002D5961" w:rsidP="002D5961">
      <w:pPr>
        <w:jc w:val="both"/>
        <w:rPr>
          <w:sz w:val="24"/>
          <w:szCs w:val="24"/>
        </w:rPr>
      </w:pPr>
      <w:r>
        <w:rPr>
          <w:sz w:val="24"/>
          <w:szCs w:val="24"/>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D5961" w:rsidRDefault="002D5961" w:rsidP="002D5961">
      <w:pPr>
        <w:jc w:val="both"/>
        <w:rPr>
          <w:sz w:val="24"/>
          <w:szCs w:val="24"/>
        </w:rPr>
      </w:pPr>
      <w:r>
        <w:rPr>
          <w:sz w:val="24"/>
          <w:szCs w:val="24"/>
        </w:rPr>
        <w:t>7.4. Описание ситуации</w:t>
      </w:r>
    </w:p>
    <w:p w:rsidR="002D5961" w:rsidRDefault="002D5961" w:rsidP="002D5961">
      <w:pPr>
        <w:jc w:val="both"/>
        <w:rPr>
          <w:sz w:val="24"/>
          <w:szCs w:val="24"/>
        </w:rPr>
      </w:pPr>
      <w:r>
        <w:rPr>
          <w:sz w:val="24"/>
          <w:szCs w:val="24"/>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sz w:val="24"/>
          <w:szCs w:val="24"/>
        </w:rPr>
        <w:t>ств пр</w:t>
      </w:r>
      <w:proofErr w:type="gramEnd"/>
      <w:r>
        <w:rPr>
          <w:sz w:val="24"/>
          <w:szCs w:val="24"/>
        </w:rPr>
        <w:t>и совершении коммерческих операций.</w:t>
      </w:r>
    </w:p>
    <w:p w:rsidR="002D5961" w:rsidRDefault="002D5961" w:rsidP="002D5961">
      <w:pPr>
        <w:jc w:val="both"/>
        <w:rPr>
          <w:sz w:val="24"/>
          <w:szCs w:val="24"/>
        </w:rPr>
      </w:pPr>
      <w:r>
        <w:rPr>
          <w:sz w:val="24"/>
          <w:szCs w:val="24"/>
        </w:rPr>
        <w:t>Меры предотвращения и урегулирования</w:t>
      </w:r>
    </w:p>
    <w:p w:rsidR="002D5961" w:rsidRDefault="002D5961" w:rsidP="002D5961">
      <w:pPr>
        <w:jc w:val="both"/>
        <w:rPr>
          <w:sz w:val="24"/>
          <w:szCs w:val="24"/>
        </w:rPr>
      </w:pPr>
      <w:r>
        <w:rPr>
          <w:sz w:val="24"/>
          <w:szCs w:val="24"/>
        </w:rPr>
        <w:lastRenderedPageBreak/>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sz w:val="24"/>
          <w:szCs w:val="24"/>
        </w:rPr>
        <w:t>распространяется</w:t>
      </w:r>
      <w:proofErr w:type="gramEnd"/>
      <w:r>
        <w:rPr>
          <w:sz w:val="24"/>
          <w:szCs w:val="24"/>
        </w:rPr>
        <w:t xml:space="preserve"> в том числе и на использование </w:t>
      </w:r>
      <w:proofErr w:type="spellStart"/>
      <w:r>
        <w:rPr>
          <w:sz w:val="24"/>
          <w:szCs w:val="24"/>
        </w:rPr>
        <w:t>неконфиденциальной</w:t>
      </w:r>
      <w:proofErr w:type="spellEnd"/>
      <w:r>
        <w:rPr>
          <w:sz w:val="24"/>
          <w:szCs w:val="24"/>
        </w:rPr>
        <w:t xml:space="preserve"> информации, которая лишь временно недоступна широкой общественности.</w:t>
      </w:r>
    </w:p>
    <w:p w:rsidR="002D5961" w:rsidRDefault="002D5961" w:rsidP="002D5961">
      <w:pPr>
        <w:jc w:val="both"/>
        <w:rPr>
          <w:sz w:val="24"/>
          <w:szCs w:val="24"/>
        </w:rPr>
      </w:pPr>
      <w:r>
        <w:rPr>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D5961" w:rsidRDefault="002D5961" w:rsidP="002D5961">
      <w:pPr>
        <w:jc w:val="both"/>
        <w:rPr>
          <w:sz w:val="24"/>
          <w:szCs w:val="24"/>
        </w:rPr>
      </w:pPr>
      <w:proofErr w:type="gramStart"/>
      <w:r>
        <w:rPr>
          <w:sz w:val="24"/>
          <w:szCs w:val="24"/>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государственной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Pr>
          <w:sz w:val="24"/>
          <w:szCs w:val="24"/>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D5961" w:rsidRDefault="002D5961" w:rsidP="002D5961">
      <w:pPr>
        <w:jc w:val="both"/>
        <w:rPr>
          <w:sz w:val="24"/>
          <w:szCs w:val="24"/>
        </w:rPr>
      </w:pPr>
      <w:r>
        <w:rPr>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D5961" w:rsidRDefault="002D5961" w:rsidP="002D5961">
      <w:pPr>
        <w:overflowPunct/>
        <w:autoSpaceDE/>
        <w:autoSpaceDN/>
        <w:adjustRightInd/>
        <w:rPr>
          <w:sz w:val="24"/>
          <w:szCs w:val="24"/>
        </w:rPr>
        <w:sectPr w:rsidR="002D5961">
          <w:pgSz w:w="11909" w:h="16834"/>
          <w:pgMar w:top="1134" w:right="850" w:bottom="1134" w:left="1701" w:header="720" w:footer="720" w:gutter="0"/>
          <w:cols w:space="720"/>
        </w:sectPr>
      </w:pPr>
    </w:p>
    <w:p w:rsidR="002D5961" w:rsidRDefault="002D5961" w:rsidP="002D5961">
      <w:pPr>
        <w:jc w:val="both"/>
        <w:rPr>
          <w:sz w:val="24"/>
          <w:szCs w:val="24"/>
        </w:rPr>
      </w:pPr>
      <w:r>
        <w:rPr>
          <w:sz w:val="24"/>
          <w:szCs w:val="24"/>
        </w:rPr>
        <w:lastRenderedPageBreak/>
        <w:t>Ознакомле</w:t>
      </w:r>
      <w:proofErr w:type="gramStart"/>
      <w:r>
        <w:rPr>
          <w:sz w:val="24"/>
          <w:szCs w:val="24"/>
        </w:rPr>
        <w:t>н(</w:t>
      </w:r>
      <w:proofErr w:type="gramEnd"/>
      <w:r>
        <w:rPr>
          <w:sz w:val="24"/>
          <w:szCs w:val="24"/>
        </w:rPr>
        <w:t>а):</w:t>
      </w:r>
    </w:p>
    <w:p w:rsidR="002D5961" w:rsidRDefault="002D5961" w:rsidP="002D5961">
      <w:pPr>
        <w:jc w:val="both"/>
        <w:rPr>
          <w:sz w:val="24"/>
          <w:szCs w:val="24"/>
        </w:rPr>
      </w:pPr>
    </w:p>
    <w:p w:rsidR="002D5961" w:rsidRDefault="002D5961" w:rsidP="002D5961">
      <w:pPr>
        <w:jc w:val="both"/>
        <w:rPr>
          <w:sz w:val="24"/>
          <w:szCs w:val="24"/>
        </w:rPr>
      </w:pPr>
      <w:r>
        <w:rPr>
          <w:sz w:val="24"/>
          <w:szCs w:val="24"/>
        </w:rPr>
        <w:t>1. __________________________________   _____________        «_____»_________20__г.</w:t>
      </w:r>
    </w:p>
    <w:p w:rsidR="002D5961" w:rsidRDefault="002D5961" w:rsidP="002D5961">
      <w:pPr>
        <w:jc w:val="both"/>
        <w:rPr>
          <w:sz w:val="24"/>
          <w:szCs w:val="24"/>
        </w:rPr>
      </w:pPr>
      <w:r>
        <w:rPr>
          <w:sz w:val="24"/>
          <w:szCs w:val="24"/>
        </w:rPr>
        <w:t xml:space="preserve">                           (ФИО)                                    (подпись)</w:t>
      </w:r>
    </w:p>
    <w:p w:rsidR="002D5961" w:rsidRDefault="002D5961" w:rsidP="002D5961">
      <w:pPr>
        <w:jc w:val="both"/>
        <w:rPr>
          <w:sz w:val="24"/>
          <w:szCs w:val="24"/>
        </w:rPr>
      </w:pPr>
      <w:r>
        <w:rPr>
          <w:sz w:val="24"/>
          <w:szCs w:val="24"/>
        </w:rPr>
        <w:t>2. __________________________________   _____________        «_____»_________20__г.</w:t>
      </w:r>
    </w:p>
    <w:p w:rsidR="002D5961" w:rsidRDefault="002D5961" w:rsidP="002D5961">
      <w:pPr>
        <w:jc w:val="both"/>
        <w:rPr>
          <w:sz w:val="24"/>
          <w:szCs w:val="24"/>
        </w:rPr>
      </w:pPr>
      <w:r>
        <w:rPr>
          <w:sz w:val="24"/>
          <w:szCs w:val="24"/>
        </w:rPr>
        <w:t xml:space="preserve">                           (ФИО)                                     (подпись)</w:t>
      </w:r>
    </w:p>
    <w:p w:rsidR="002D5961" w:rsidRDefault="002D5961" w:rsidP="002D5961">
      <w:pPr>
        <w:jc w:val="both"/>
        <w:rPr>
          <w:sz w:val="24"/>
          <w:szCs w:val="24"/>
        </w:rPr>
      </w:pPr>
      <w:r>
        <w:rPr>
          <w:sz w:val="24"/>
          <w:szCs w:val="24"/>
        </w:rPr>
        <w:t>3. __________________________________   _____________        «_____»_________20__г.</w:t>
      </w:r>
    </w:p>
    <w:p w:rsidR="002D5961" w:rsidRDefault="002D5961" w:rsidP="002D5961">
      <w:pPr>
        <w:jc w:val="both"/>
        <w:rPr>
          <w:sz w:val="24"/>
          <w:szCs w:val="24"/>
        </w:rPr>
      </w:pPr>
      <w:r>
        <w:rPr>
          <w:sz w:val="24"/>
          <w:szCs w:val="24"/>
        </w:rPr>
        <w:t xml:space="preserve">                           (ФИО)                                     (подпись)</w:t>
      </w:r>
    </w:p>
    <w:p w:rsidR="002D5961" w:rsidRDefault="002D5961" w:rsidP="002D5961">
      <w:pPr>
        <w:jc w:val="both"/>
        <w:rPr>
          <w:sz w:val="24"/>
          <w:szCs w:val="24"/>
        </w:rPr>
      </w:pPr>
      <w:r>
        <w:rPr>
          <w:sz w:val="24"/>
          <w:szCs w:val="24"/>
        </w:rPr>
        <w:t>4. __________________________________   _____________        «_____»_________20__г.</w:t>
      </w:r>
    </w:p>
    <w:p w:rsidR="002D5961" w:rsidRDefault="002D5961" w:rsidP="002D5961">
      <w:pPr>
        <w:jc w:val="both"/>
        <w:rPr>
          <w:sz w:val="24"/>
          <w:szCs w:val="24"/>
        </w:rPr>
      </w:pPr>
      <w:r>
        <w:rPr>
          <w:sz w:val="24"/>
          <w:szCs w:val="24"/>
        </w:rPr>
        <w:t xml:space="preserve">                           (ФИО)                                      (подпись)</w:t>
      </w:r>
    </w:p>
    <w:p w:rsidR="002D5961" w:rsidRDefault="002D5961" w:rsidP="002D5961">
      <w:pPr>
        <w:jc w:val="both"/>
        <w:rPr>
          <w:sz w:val="24"/>
          <w:szCs w:val="24"/>
        </w:rPr>
      </w:pPr>
      <w:r>
        <w:rPr>
          <w:sz w:val="24"/>
          <w:szCs w:val="24"/>
        </w:rPr>
        <w:t>5. __________________________________   _____________        «_____»_________20__г.</w:t>
      </w:r>
    </w:p>
    <w:p w:rsidR="002D5961" w:rsidRDefault="002D5961" w:rsidP="002D5961">
      <w:pPr>
        <w:jc w:val="both"/>
        <w:rPr>
          <w:sz w:val="24"/>
          <w:szCs w:val="24"/>
        </w:rPr>
      </w:pPr>
      <w:r>
        <w:rPr>
          <w:sz w:val="24"/>
          <w:szCs w:val="24"/>
        </w:rPr>
        <w:t xml:space="preserve">                           (ФИО)                                      (подпись)</w:t>
      </w:r>
    </w:p>
    <w:p w:rsidR="00363C8D" w:rsidRDefault="00363C8D"/>
    <w:sectPr w:rsidR="00363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69A7"/>
    <w:multiLevelType w:val="singleLevel"/>
    <w:tmpl w:val="077A0D9C"/>
    <w:lvl w:ilvl="0">
      <w:start w:val="1"/>
      <w:numFmt w:val="decimal"/>
      <w:lvlText w:val="%1."/>
      <w:legacy w:legacy="1" w:legacySpace="0" w:legacyIndent="283"/>
      <w:lvlJc w:val="left"/>
      <w:pPr>
        <w:ind w:left="992" w:hanging="283"/>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02"/>
    <w:rsid w:val="002D5961"/>
    <w:rsid w:val="00363C8D"/>
    <w:rsid w:val="00377FA2"/>
    <w:rsid w:val="004D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6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961"/>
    <w:rPr>
      <w:rFonts w:ascii="Tahoma" w:hAnsi="Tahoma" w:cs="Tahoma"/>
      <w:sz w:val="16"/>
      <w:szCs w:val="16"/>
    </w:rPr>
  </w:style>
  <w:style w:type="character" w:customStyle="1" w:styleId="a4">
    <w:name w:val="Текст выноски Знак"/>
    <w:basedOn w:val="a0"/>
    <w:link w:val="a3"/>
    <w:uiPriority w:val="99"/>
    <w:semiHidden/>
    <w:rsid w:val="002D59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6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961"/>
    <w:rPr>
      <w:rFonts w:ascii="Tahoma" w:hAnsi="Tahoma" w:cs="Tahoma"/>
      <w:sz w:val="16"/>
      <w:szCs w:val="16"/>
    </w:rPr>
  </w:style>
  <w:style w:type="character" w:customStyle="1" w:styleId="a4">
    <w:name w:val="Текст выноски Знак"/>
    <w:basedOn w:val="a0"/>
    <w:link w:val="a3"/>
    <w:uiPriority w:val="99"/>
    <w:semiHidden/>
    <w:rsid w:val="002D59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2015-07-08T07:53:00Z</cp:lastPrinted>
  <dcterms:created xsi:type="dcterms:W3CDTF">2015-07-08T07:49:00Z</dcterms:created>
  <dcterms:modified xsi:type="dcterms:W3CDTF">2015-07-08T09:08:00Z</dcterms:modified>
</cp:coreProperties>
</file>