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6F" w:rsidRDefault="00541DB0" w:rsidP="00541D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</w:t>
      </w:r>
      <w:r w:rsidRPr="00541DB0">
        <w:rPr>
          <w:rFonts w:ascii="Times New Roman" w:hAnsi="Times New Roman" w:cs="Times New Roman"/>
          <w:b/>
          <w:bCs/>
          <w:sz w:val="24"/>
          <w:szCs w:val="24"/>
        </w:rPr>
        <w:t>Профилактика экстремизма в молодёжной среде.</w:t>
      </w:r>
    </w:p>
    <w:p w:rsidR="00541DB0" w:rsidRPr="00541DB0" w:rsidRDefault="00541DB0" w:rsidP="00541D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B0" w:rsidRPr="00541DB0" w:rsidRDefault="00541DB0" w:rsidP="00541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DB0">
        <w:rPr>
          <w:rFonts w:ascii="Times New Roman" w:hAnsi="Times New Roman" w:cs="Times New Roman"/>
          <w:sz w:val="24"/>
          <w:szCs w:val="24"/>
        </w:rPr>
        <w:t>Одним из важнейших направлений профилактической работы является профилактика экстремизма в молодёжной среде. Эт</w:t>
      </w:r>
      <w:r w:rsidRPr="00541DB0">
        <w:rPr>
          <w:rFonts w:ascii="Times New Roman" w:hAnsi="Times New Roman" w:cs="Times New Roman"/>
          <w:sz w:val="24"/>
          <w:szCs w:val="24"/>
        </w:rPr>
        <w:t>о обусловлено также и тем, что</w:t>
      </w:r>
      <w:r w:rsidRPr="00541DB0">
        <w:rPr>
          <w:rFonts w:ascii="Times New Roman" w:hAnsi="Times New Roman" w:cs="Times New Roman"/>
          <w:sz w:val="24"/>
          <w:szCs w:val="24"/>
        </w:rPr>
        <w:t>, в среднем до 80 процентов участников группировок экстремистской направленности составляют лица в возрасте до 30 лет.</w:t>
      </w:r>
    </w:p>
    <w:p w:rsidR="00541DB0" w:rsidRPr="00541DB0" w:rsidRDefault="00541DB0" w:rsidP="00541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Экстремистская деятельность (экстремизм)</w:t>
      </w:r>
      <w:r w:rsidRPr="00541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541DB0" w:rsidRPr="00541DB0" w:rsidRDefault="00541DB0" w:rsidP="00541D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41DB0" w:rsidRPr="00541DB0" w:rsidRDefault="00541DB0" w:rsidP="00541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46">
        <w:rPr>
          <w:rFonts w:ascii="Times New Roman" w:hAnsi="Times New Roman" w:cs="Times New Roman"/>
          <w:b/>
          <w:bCs/>
          <w:iCs/>
          <w:sz w:val="24"/>
          <w:szCs w:val="24"/>
        </w:rPr>
        <w:t>Профилактика экстремизма</w:t>
      </w:r>
      <w:r w:rsidRPr="00C0344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03446">
        <w:rPr>
          <w:rFonts w:ascii="Times New Roman" w:hAnsi="Times New Roman" w:cs="Times New Roman"/>
          <w:sz w:val="24"/>
          <w:szCs w:val="24"/>
        </w:rPr>
        <w:t>это система определенных мер, направленных на предупреждение экстремистской</w:t>
      </w:r>
      <w:r w:rsidRPr="00541DB0">
        <w:rPr>
          <w:rFonts w:ascii="Times New Roman" w:hAnsi="Times New Roman" w:cs="Times New Roman"/>
          <w:sz w:val="24"/>
          <w:szCs w:val="24"/>
        </w:rPr>
        <w:t xml:space="preserve">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541DB0" w:rsidRPr="00541DB0" w:rsidRDefault="00541DB0" w:rsidP="00541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</w:t>
      </w:r>
      <w:bookmarkStart w:id="0" w:name="_GoBack"/>
      <w:bookmarkEnd w:id="0"/>
      <w:r w:rsidRPr="00541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экстремизма в молодёжной среде</w:t>
      </w:r>
      <w:proofErr w:type="gramStart"/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 2 Федерального закона от 25.07.2002 г. № 114-ФЗ «О противодействии экстремистской деятельности» противодействие (т.е. пресечение и профилактика) экстремистской деятельности основывается на следующих принципах:</w:t>
      </w:r>
    </w:p>
    <w:p w:rsidR="00541DB0" w:rsidRPr="00541DB0" w:rsidRDefault="00541DB0" w:rsidP="00541D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541DB0" w:rsidRPr="00541DB0" w:rsidRDefault="00541DB0" w:rsidP="00541DB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541DB0" w:rsidRPr="00541DB0" w:rsidRDefault="00541DB0" w:rsidP="00541D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гласность;</w:t>
      </w:r>
    </w:p>
    <w:p w:rsidR="00541DB0" w:rsidRPr="00541DB0" w:rsidRDefault="00541DB0" w:rsidP="00541D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обеспечения безопасности Российской Федерации;</w:t>
      </w:r>
    </w:p>
    <w:p w:rsidR="00541DB0" w:rsidRPr="00541DB0" w:rsidRDefault="00541DB0" w:rsidP="00541D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мер, направленных на предупреждение экстремистской деятельности;</w:t>
      </w:r>
    </w:p>
    <w:p w:rsidR="00541DB0" w:rsidRPr="00541DB0" w:rsidRDefault="00541DB0" w:rsidP="00541D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541DB0" w:rsidRPr="00541DB0" w:rsidRDefault="00541DB0" w:rsidP="00541D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за осуществление экстремистской деятельности.</w:t>
      </w:r>
    </w:p>
    <w:sectPr w:rsidR="00541DB0" w:rsidRPr="00541DB0" w:rsidSect="00541D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EAF"/>
    <w:multiLevelType w:val="multilevel"/>
    <w:tmpl w:val="A62E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67430"/>
    <w:multiLevelType w:val="multilevel"/>
    <w:tmpl w:val="635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A9"/>
    <w:rsid w:val="003A54A9"/>
    <w:rsid w:val="00541DB0"/>
    <w:rsid w:val="00C03446"/>
    <w:rsid w:val="00D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2015-12-22T07:22:00Z</cp:lastPrinted>
  <dcterms:created xsi:type="dcterms:W3CDTF">2015-12-22T07:11:00Z</dcterms:created>
  <dcterms:modified xsi:type="dcterms:W3CDTF">2015-12-22T07:24:00Z</dcterms:modified>
</cp:coreProperties>
</file>