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CF" w:rsidRDefault="00EA0FCF" w:rsidP="00EA0FCF">
      <w:pPr>
        <w:overflowPunct/>
        <w:autoSpaceDE/>
        <w:adjustRightInd/>
        <w:jc w:val="both"/>
        <w:rPr>
          <w:b/>
          <w:szCs w:val="24"/>
        </w:rPr>
      </w:pPr>
    </w:p>
    <w:p w:rsidR="00EC1E55" w:rsidRPr="00EC1E55" w:rsidRDefault="00EC1E55" w:rsidP="00EC1E55">
      <w:pPr>
        <w:pBdr>
          <w:bottom w:val="single" w:sz="12" w:space="1" w:color="auto"/>
        </w:pBd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EC1E55">
        <w:rPr>
          <w:b/>
          <w:sz w:val="28"/>
          <w:szCs w:val="28"/>
        </w:rPr>
        <w:t>МУНИЦИПАЛЬНЫЙ СОВЕТ</w:t>
      </w:r>
    </w:p>
    <w:p w:rsidR="00EC1E55" w:rsidRPr="00EC1E55" w:rsidRDefault="00EC1E55" w:rsidP="00EC1E55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EC1E55">
        <w:rPr>
          <w:b/>
          <w:sz w:val="28"/>
          <w:szCs w:val="28"/>
        </w:rPr>
        <w:t>МУНИЦИПАЛЬНОГО ОБРАЗОВАНИЯ ПОСЕЛОК ТЯРЛЕВО</w:t>
      </w:r>
    </w:p>
    <w:p w:rsidR="00EC1E55" w:rsidRPr="00EC1E55" w:rsidRDefault="00EC1E55" w:rsidP="00EC1E55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EC1E55" w:rsidRPr="00EC1E55" w:rsidRDefault="00EC1E55" w:rsidP="00EC1E55">
      <w:pPr>
        <w:overflowPunct/>
        <w:autoSpaceDE/>
        <w:autoSpaceDN/>
        <w:adjustRightInd/>
        <w:jc w:val="center"/>
        <w:rPr>
          <w:b/>
          <w:szCs w:val="24"/>
        </w:rPr>
      </w:pPr>
      <w:r w:rsidRPr="00EC1E55">
        <w:rPr>
          <w:b/>
          <w:szCs w:val="24"/>
        </w:rPr>
        <w:t>РЕШЕНИЕ</w:t>
      </w:r>
    </w:p>
    <w:p w:rsidR="00EC1E55" w:rsidRPr="00EC1E55" w:rsidRDefault="00EC1E55" w:rsidP="00EC1E55">
      <w:pPr>
        <w:overflowPunct/>
        <w:adjustRightInd/>
        <w:rPr>
          <w:szCs w:val="24"/>
        </w:rPr>
      </w:pPr>
      <w:r w:rsidRPr="00EC1E55">
        <w:rPr>
          <w:b/>
          <w:szCs w:val="24"/>
        </w:rPr>
        <w:t>о</w:t>
      </w:r>
      <w:r w:rsidR="00B94F57">
        <w:rPr>
          <w:b/>
          <w:szCs w:val="24"/>
        </w:rPr>
        <w:t>т 29</w:t>
      </w:r>
      <w:r>
        <w:rPr>
          <w:b/>
          <w:szCs w:val="24"/>
        </w:rPr>
        <w:t>.01.2019</w:t>
      </w:r>
      <w:r w:rsidRPr="00EC1E55">
        <w:rPr>
          <w:b/>
          <w:szCs w:val="24"/>
        </w:rPr>
        <w:t xml:space="preserve">                                                                                                          </w:t>
      </w:r>
      <w:r w:rsidR="00B94F57">
        <w:rPr>
          <w:b/>
          <w:szCs w:val="24"/>
        </w:rPr>
        <w:t xml:space="preserve">       № 5</w:t>
      </w:r>
    </w:p>
    <w:p w:rsidR="00EC1E55" w:rsidRPr="00EC1E55" w:rsidRDefault="00EC1E55" w:rsidP="00EC1E55">
      <w:pPr>
        <w:overflowPunct/>
        <w:jc w:val="both"/>
        <w:rPr>
          <w:b/>
          <w:szCs w:val="24"/>
        </w:rPr>
      </w:pPr>
    </w:p>
    <w:p w:rsidR="00EC1E55" w:rsidRDefault="00EC1E55" w:rsidP="00EA0FCF">
      <w:pPr>
        <w:overflowPunct/>
        <w:autoSpaceDE/>
        <w:adjustRightInd/>
        <w:jc w:val="both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4475"/>
      </w:tblGrid>
      <w:tr w:rsidR="00EA0FCF" w:rsidTr="00EA0FCF">
        <w:tc>
          <w:tcPr>
            <w:tcW w:w="5211" w:type="dxa"/>
            <w:hideMark/>
          </w:tcPr>
          <w:p w:rsidR="00EA0FCF" w:rsidRDefault="00EC1E55">
            <w:pPr>
              <w:overflowPunct/>
              <w:autoSpaceDE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="00EA0FCF">
              <w:rPr>
                <w:rFonts w:eastAsia="Calibri"/>
                <w:b/>
                <w:sz w:val="22"/>
                <w:szCs w:val="22"/>
                <w:lang w:eastAsia="en-US"/>
              </w:rPr>
              <w:t xml:space="preserve">О принятии </w:t>
            </w:r>
          </w:p>
          <w:p w:rsidR="00EA0FCF" w:rsidRDefault="00EA0FCF" w:rsidP="00561A51">
            <w:pPr>
              <w:shd w:val="clear" w:color="auto" w:fill="FFFFFF"/>
              <w:overflowPunct/>
              <w:autoSpaceDE/>
              <w:adjustRightInd/>
              <w:rPr>
                <w:b/>
                <w:color w:val="292929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Положения </w:t>
            </w:r>
            <w:r w:rsidR="007B4779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 </w:t>
            </w:r>
            <w:r w:rsidR="003A2C25">
              <w:rPr>
                <w:rFonts w:eastAsia="Calibri"/>
                <w:b/>
                <w:sz w:val="22"/>
                <w:szCs w:val="22"/>
                <w:lang w:eastAsia="en-US"/>
              </w:rPr>
              <w:t>«Организации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color w:val="292929"/>
                <w:sz w:val="22"/>
                <w:szCs w:val="22"/>
              </w:rPr>
              <w:t>профессионального образования и дополнительного профессионального образования выборных должностных лиц мест</w:t>
            </w:r>
            <w:r w:rsidR="007B4779">
              <w:rPr>
                <w:b/>
                <w:color w:val="292929"/>
                <w:sz w:val="22"/>
                <w:szCs w:val="22"/>
              </w:rPr>
              <w:t>ного самоуправления, депутатов муниципального с</w:t>
            </w:r>
            <w:r>
              <w:rPr>
                <w:b/>
                <w:color w:val="292929"/>
                <w:sz w:val="22"/>
                <w:szCs w:val="22"/>
              </w:rPr>
              <w:t xml:space="preserve">овета </w:t>
            </w:r>
            <w:r w:rsidR="007B4779">
              <w:rPr>
                <w:b/>
                <w:color w:val="292929"/>
                <w:sz w:val="22"/>
                <w:szCs w:val="22"/>
              </w:rPr>
              <w:t>муниципального образования посёлок Тярлево</w:t>
            </w:r>
            <w:r w:rsidR="00F836C0">
              <w:rPr>
                <w:b/>
                <w:color w:val="292929"/>
                <w:sz w:val="22"/>
                <w:szCs w:val="22"/>
              </w:rPr>
              <w:t xml:space="preserve"> </w:t>
            </w:r>
            <w:r>
              <w:rPr>
                <w:b/>
                <w:color w:val="292929"/>
                <w:sz w:val="22"/>
                <w:szCs w:val="22"/>
              </w:rPr>
              <w:t xml:space="preserve">муниципальных служащих органов местного самоуправления </w:t>
            </w:r>
            <w:r>
              <w:rPr>
                <w:rFonts w:eastAsia="Calibri"/>
                <w:b/>
                <w:sz w:val="22"/>
                <w:szCs w:val="22"/>
              </w:rPr>
              <w:t xml:space="preserve">внутригородского муниципального образования Санкт-Петербурга  </w:t>
            </w:r>
            <w:r w:rsidR="00561A51">
              <w:rPr>
                <w:rFonts w:eastAsia="Calibri"/>
                <w:b/>
                <w:sz w:val="22"/>
                <w:szCs w:val="22"/>
              </w:rPr>
              <w:t>посёлок Тярлево</w:t>
            </w:r>
            <w:r>
              <w:rPr>
                <w:rFonts w:eastAsia="Calibri"/>
                <w:b/>
                <w:sz w:val="22"/>
                <w:szCs w:val="22"/>
              </w:rPr>
              <w:t>»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4642" w:type="dxa"/>
          </w:tcPr>
          <w:p w:rsidR="00EA0FCF" w:rsidRDefault="00EA0FCF">
            <w:pPr>
              <w:overflowPunct/>
              <w:autoSpaceDE/>
              <w:adjustRightInd/>
              <w:jc w:val="both"/>
              <w:rPr>
                <w:b/>
                <w:szCs w:val="24"/>
              </w:rPr>
            </w:pPr>
          </w:p>
        </w:tc>
      </w:tr>
    </w:tbl>
    <w:p w:rsidR="00EA0FCF" w:rsidRDefault="00EA0FCF" w:rsidP="00EA0FCF">
      <w:pPr>
        <w:overflowPunct/>
        <w:autoSpaceDE/>
        <w:adjustRightInd/>
        <w:jc w:val="both"/>
        <w:rPr>
          <w:szCs w:val="24"/>
        </w:rPr>
      </w:pPr>
    </w:p>
    <w:p w:rsidR="00EA0FCF" w:rsidRDefault="00EA0FCF" w:rsidP="00EA0FCF">
      <w:pPr>
        <w:overflowPunct/>
        <w:autoSpaceDE/>
        <w:adjustRightInd/>
        <w:jc w:val="both"/>
        <w:rPr>
          <w:szCs w:val="24"/>
        </w:rPr>
      </w:pPr>
      <w:r>
        <w:rPr>
          <w:szCs w:val="24"/>
        </w:rPr>
        <w:tab/>
        <w:t xml:space="preserve">В соответствии с Законом Санкт-Петербурга  «Об организации местного самоуправления в Санкт-Петербурге», Уставом внутригородского муниципального образования Санкт-Петербурга </w:t>
      </w:r>
      <w:r w:rsidR="00F108EE">
        <w:rPr>
          <w:szCs w:val="24"/>
        </w:rPr>
        <w:t>посёлок Тярлево</w:t>
      </w:r>
    </w:p>
    <w:p w:rsidR="00EA0FCF" w:rsidRDefault="00EA0FCF" w:rsidP="00EA0FCF">
      <w:pPr>
        <w:overflowPunct/>
        <w:autoSpaceDE/>
        <w:adjustRightInd/>
        <w:jc w:val="both"/>
        <w:rPr>
          <w:szCs w:val="24"/>
        </w:rPr>
      </w:pPr>
    </w:p>
    <w:p w:rsidR="00EA0FCF" w:rsidRDefault="00EA0FCF" w:rsidP="00EA0FCF">
      <w:pPr>
        <w:overflowPunct/>
        <w:autoSpaceDE/>
        <w:adjustRightInd/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Муниципальный Совет </w:t>
      </w:r>
    </w:p>
    <w:p w:rsidR="00EA0FCF" w:rsidRDefault="00EA0FCF" w:rsidP="00EA0FCF">
      <w:pPr>
        <w:overflowPunct/>
        <w:autoSpaceDE/>
        <w:adjustRightInd/>
        <w:jc w:val="both"/>
        <w:rPr>
          <w:b/>
          <w:szCs w:val="24"/>
        </w:rPr>
      </w:pPr>
    </w:p>
    <w:p w:rsidR="00EA0FCF" w:rsidRDefault="00EA0FCF" w:rsidP="00EA0FCF">
      <w:pPr>
        <w:overflowPunct/>
        <w:autoSpaceDE/>
        <w:adjustRightInd/>
        <w:jc w:val="both"/>
        <w:rPr>
          <w:b/>
          <w:szCs w:val="24"/>
        </w:rPr>
      </w:pPr>
      <w:r>
        <w:rPr>
          <w:b/>
          <w:szCs w:val="24"/>
        </w:rPr>
        <w:tab/>
        <w:t>РЕШИЛ:</w:t>
      </w:r>
    </w:p>
    <w:p w:rsidR="00EA0FCF" w:rsidRDefault="00EA0FCF" w:rsidP="00EA0FCF">
      <w:pPr>
        <w:overflowPunct/>
        <w:autoSpaceDE/>
        <w:adjustRightInd/>
        <w:jc w:val="both"/>
        <w:rPr>
          <w:b/>
          <w:szCs w:val="24"/>
        </w:rPr>
      </w:pPr>
    </w:p>
    <w:p w:rsidR="00EA0FCF" w:rsidRPr="001C7992" w:rsidRDefault="00EA0FCF" w:rsidP="00EA0FCF">
      <w:pPr>
        <w:overflowPunct/>
        <w:autoSpaceDE/>
        <w:adjustRightInd/>
        <w:ind w:firstLine="720"/>
        <w:jc w:val="both"/>
        <w:rPr>
          <w:color w:val="292929"/>
        </w:rPr>
      </w:pPr>
      <w:r>
        <w:rPr>
          <w:rFonts w:eastAsia="Calibri"/>
          <w:szCs w:val="24"/>
          <w:lang w:eastAsia="en-US"/>
        </w:rPr>
        <w:t xml:space="preserve">1. </w:t>
      </w:r>
      <w:r w:rsidR="003A2C25">
        <w:rPr>
          <w:rFonts w:eastAsia="Calibri"/>
          <w:szCs w:val="24"/>
          <w:lang w:eastAsia="en-US"/>
        </w:rPr>
        <w:t xml:space="preserve">Принять </w:t>
      </w:r>
      <w:r w:rsidR="003A2C25">
        <w:rPr>
          <w:szCs w:val="24"/>
        </w:rPr>
        <w:t>п</w:t>
      </w:r>
      <w:r>
        <w:rPr>
          <w:szCs w:val="24"/>
        </w:rPr>
        <w:t>оложение о</w:t>
      </w:r>
      <w:r w:rsidR="00F108EE">
        <w:rPr>
          <w:szCs w:val="24"/>
        </w:rPr>
        <w:t>б</w:t>
      </w:r>
      <w:r>
        <w:rPr>
          <w:szCs w:val="24"/>
        </w:rPr>
        <w:t xml:space="preserve"> </w:t>
      </w:r>
      <w:r w:rsidR="001C7992">
        <w:rPr>
          <w:szCs w:val="24"/>
        </w:rPr>
        <w:t xml:space="preserve"> </w:t>
      </w:r>
      <w:r w:rsidR="003A2C25">
        <w:rPr>
          <w:rFonts w:eastAsia="Calibri"/>
          <w:sz w:val="22"/>
          <w:szCs w:val="22"/>
          <w:lang w:eastAsia="en-US"/>
        </w:rPr>
        <w:t>«Организации</w:t>
      </w:r>
      <w:r w:rsidR="001C7992" w:rsidRPr="001C7992">
        <w:rPr>
          <w:rFonts w:eastAsia="Calibri"/>
          <w:sz w:val="22"/>
          <w:szCs w:val="22"/>
          <w:lang w:eastAsia="en-US"/>
        </w:rPr>
        <w:t xml:space="preserve"> </w:t>
      </w:r>
      <w:r w:rsidR="001C7992" w:rsidRPr="001C7992">
        <w:rPr>
          <w:color w:val="292929"/>
          <w:sz w:val="22"/>
          <w:szCs w:val="22"/>
        </w:rPr>
        <w:t xml:space="preserve"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 посёлок Тярлево муниципальных служащих органов местного самоуправления </w:t>
      </w:r>
      <w:r w:rsidR="001C7992" w:rsidRPr="001C7992">
        <w:rPr>
          <w:rFonts w:eastAsia="Calibri"/>
          <w:sz w:val="22"/>
          <w:szCs w:val="22"/>
        </w:rPr>
        <w:t>внутригородского муниципального образования Санкт-Петербурга  посёлок Тярлево»</w:t>
      </w:r>
      <w:r w:rsidR="001C7992" w:rsidRPr="001C7992">
        <w:rPr>
          <w:szCs w:val="24"/>
        </w:rPr>
        <w:t xml:space="preserve">  </w:t>
      </w:r>
      <w:r w:rsidRPr="001C7992">
        <w:rPr>
          <w:sz w:val="22"/>
          <w:szCs w:val="22"/>
        </w:rPr>
        <w:t xml:space="preserve"> </w:t>
      </w:r>
      <w:r w:rsidRPr="001C7992">
        <w:t>согласно приложению 1 к настоящему решению.</w:t>
      </w:r>
    </w:p>
    <w:p w:rsidR="00EC1E55" w:rsidRPr="00EC1E55" w:rsidRDefault="00EC1E55" w:rsidP="00EC1E55">
      <w:pPr>
        <w:jc w:val="both"/>
        <w:rPr>
          <w:szCs w:val="24"/>
        </w:rPr>
      </w:pPr>
      <w:r>
        <w:rPr>
          <w:szCs w:val="24"/>
        </w:rPr>
        <w:tab/>
        <w:t xml:space="preserve">2. </w:t>
      </w:r>
      <w:r w:rsidRPr="00EC1E55">
        <w:rPr>
          <w:szCs w:val="24"/>
        </w:rPr>
        <w:t>Настоящее Решение вступает в силу со дня его принятия и подлежит  официальному опубликованию в периодическом печатном издании бюллетень «</w:t>
      </w:r>
      <w:proofErr w:type="spellStart"/>
      <w:r w:rsidRPr="00EC1E55">
        <w:rPr>
          <w:szCs w:val="24"/>
        </w:rPr>
        <w:t>Тярлевский</w:t>
      </w:r>
      <w:proofErr w:type="spellEnd"/>
      <w:r w:rsidRPr="00EC1E55">
        <w:rPr>
          <w:szCs w:val="24"/>
        </w:rPr>
        <w:t xml:space="preserve"> Вестник»</w:t>
      </w:r>
      <w:r w:rsidRPr="00EC1E55">
        <w:rPr>
          <w:rFonts w:asciiTheme="minorHAnsi" w:eastAsiaTheme="minorHAnsi" w:hAnsiTheme="minorHAnsi" w:cstheme="minorBidi"/>
          <w:szCs w:val="24"/>
          <w:lang w:eastAsia="ar-SA"/>
        </w:rPr>
        <w:t>.</w:t>
      </w:r>
    </w:p>
    <w:p w:rsidR="00EA0FCF" w:rsidRDefault="00EA0FCF" w:rsidP="00EC1E55">
      <w:pPr>
        <w:jc w:val="both"/>
        <w:rPr>
          <w:rFonts w:eastAsia="Calibri"/>
          <w:szCs w:val="24"/>
          <w:lang w:eastAsia="en-US"/>
        </w:rPr>
      </w:pPr>
    </w:p>
    <w:p w:rsidR="00EC1E55" w:rsidRDefault="00EC1E55" w:rsidP="00EC1E55">
      <w:pPr>
        <w:jc w:val="both"/>
        <w:rPr>
          <w:rFonts w:eastAsia="Calibri"/>
          <w:szCs w:val="24"/>
          <w:lang w:eastAsia="en-US"/>
        </w:rPr>
      </w:pPr>
    </w:p>
    <w:p w:rsidR="00EA0FCF" w:rsidRDefault="00EA0FCF" w:rsidP="00EA0FCF">
      <w:pPr>
        <w:overflowPunct/>
        <w:autoSpaceDE/>
        <w:adjustRightInd/>
        <w:rPr>
          <w:szCs w:val="24"/>
        </w:rPr>
      </w:pPr>
    </w:p>
    <w:p w:rsidR="00EA0FCF" w:rsidRDefault="00EA0FCF" w:rsidP="00EA0FCF">
      <w:pPr>
        <w:overflowPunct/>
        <w:autoSpaceDE/>
        <w:adjustRightInd/>
        <w:rPr>
          <w:szCs w:val="24"/>
        </w:rPr>
      </w:pPr>
      <w:r>
        <w:rPr>
          <w:szCs w:val="24"/>
        </w:rPr>
        <w:t>Глава муниципального образования</w:t>
      </w:r>
      <w:r w:rsidR="00561A51">
        <w:rPr>
          <w:szCs w:val="24"/>
        </w:rPr>
        <w:t xml:space="preserve">                                                        Г.А. </w:t>
      </w:r>
      <w:proofErr w:type="spellStart"/>
      <w:r w:rsidR="00561A51">
        <w:rPr>
          <w:szCs w:val="24"/>
        </w:rPr>
        <w:t>Бекеров</w:t>
      </w:r>
      <w:proofErr w:type="spellEnd"/>
    </w:p>
    <w:p w:rsidR="00EA0FCF" w:rsidRDefault="00EA0FCF" w:rsidP="00EA0FCF">
      <w:pPr>
        <w:overflowPunct/>
        <w:autoSpaceDE/>
        <w:adjustRightInd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EA0FCF" w:rsidRDefault="00EA0FCF" w:rsidP="00EA0FCF">
      <w:pPr>
        <w:overflowPunct/>
        <w:autoSpaceDE/>
        <w:adjustRightInd/>
        <w:rPr>
          <w:szCs w:val="24"/>
        </w:rPr>
      </w:pPr>
    </w:p>
    <w:p w:rsidR="00EA0FCF" w:rsidRDefault="00EA0FCF" w:rsidP="00EA0FCF">
      <w:pPr>
        <w:overflowPunct/>
        <w:autoSpaceDE/>
        <w:adjustRightInd/>
        <w:spacing w:line="276" w:lineRule="auto"/>
        <w:ind w:left="7080" w:firstLine="708"/>
        <w:jc w:val="right"/>
        <w:rPr>
          <w:szCs w:val="24"/>
        </w:rPr>
      </w:pPr>
    </w:p>
    <w:p w:rsidR="00EA0FCF" w:rsidRDefault="00EA0FCF" w:rsidP="00EA0FCF">
      <w:pPr>
        <w:overflowPunct/>
        <w:autoSpaceDE/>
        <w:adjustRightInd/>
        <w:spacing w:line="276" w:lineRule="auto"/>
        <w:ind w:left="7080" w:firstLine="708"/>
        <w:jc w:val="right"/>
        <w:rPr>
          <w:szCs w:val="24"/>
        </w:rPr>
      </w:pPr>
    </w:p>
    <w:p w:rsidR="00EA0FCF" w:rsidRDefault="00EA0FCF" w:rsidP="00EA0FCF">
      <w:pPr>
        <w:overflowPunct/>
        <w:autoSpaceDE/>
        <w:adjustRightInd/>
        <w:spacing w:line="276" w:lineRule="auto"/>
        <w:ind w:left="7080" w:firstLine="708"/>
        <w:jc w:val="right"/>
        <w:rPr>
          <w:szCs w:val="24"/>
        </w:rPr>
      </w:pPr>
    </w:p>
    <w:p w:rsidR="00F108EE" w:rsidRDefault="00F108EE" w:rsidP="00EA0FCF">
      <w:pPr>
        <w:overflowPunct/>
        <w:autoSpaceDE/>
        <w:adjustRightInd/>
        <w:spacing w:line="276" w:lineRule="auto"/>
        <w:ind w:left="7080" w:firstLine="708"/>
        <w:jc w:val="right"/>
        <w:rPr>
          <w:szCs w:val="24"/>
        </w:rPr>
      </w:pPr>
    </w:p>
    <w:p w:rsidR="00F108EE" w:rsidRDefault="00F108EE" w:rsidP="00EA0FCF">
      <w:pPr>
        <w:overflowPunct/>
        <w:autoSpaceDE/>
        <w:adjustRightInd/>
        <w:spacing w:line="276" w:lineRule="auto"/>
        <w:ind w:left="7080" w:firstLine="708"/>
        <w:jc w:val="right"/>
        <w:rPr>
          <w:szCs w:val="24"/>
        </w:rPr>
      </w:pPr>
    </w:p>
    <w:p w:rsidR="00F108EE" w:rsidRDefault="00F108EE" w:rsidP="00EA0FCF">
      <w:pPr>
        <w:overflowPunct/>
        <w:autoSpaceDE/>
        <w:adjustRightInd/>
        <w:spacing w:line="276" w:lineRule="auto"/>
        <w:ind w:left="7080" w:firstLine="708"/>
        <w:jc w:val="right"/>
        <w:rPr>
          <w:szCs w:val="24"/>
        </w:rPr>
      </w:pPr>
    </w:p>
    <w:p w:rsidR="00F108EE" w:rsidRDefault="00F108EE" w:rsidP="00EA0FCF">
      <w:pPr>
        <w:overflowPunct/>
        <w:autoSpaceDE/>
        <w:adjustRightInd/>
        <w:spacing w:line="276" w:lineRule="auto"/>
        <w:ind w:left="7080" w:firstLine="708"/>
        <w:jc w:val="right"/>
        <w:rPr>
          <w:szCs w:val="24"/>
        </w:rPr>
      </w:pPr>
    </w:p>
    <w:p w:rsidR="00F108EE" w:rsidRDefault="00F108EE" w:rsidP="00EA0FCF">
      <w:pPr>
        <w:overflowPunct/>
        <w:autoSpaceDE/>
        <w:adjustRightInd/>
        <w:spacing w:line="276" w:lineRule="auto"/>
        <w:ind w:left="7080" w:firstLine="708"/>
        <w:jc w:val="right"/>
        <w:rPr>
          <w:szCs w:val="24"/>
        </w:rPr>
      </w:pPr>
    </w:p>
    <w:p w:rsidR="00EA0FCF" w:rsidRDefault="00EA0FCF" w:rsidP="00C823F3">
      <w:pPr>
        <w:overflowPunct/>
        <w:autoSpaceDE/>
        <w:adjustRightInd/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</w:p>
    <w:p w:rsidR="00EA0FCF" w:rsidRDefault="00EA0FCF" w:rsidP="00EA0FCF">
      <w:pPr>
        <w:overflowPunct/>
        <w:autoSpaceDE/>
        <w:adjustRightInd/>
        <w:spacing w:line="276" w:lineRule="auto"/>
        <w:ind w:left="7080" w:firstLine="708"/>
        <w:jc w:val="right"/>
        <w:rPr>
          <w:sz w:val="20"/>
        </w:rPr>
      </w:pPr>
      <w:r>
        <w:rPr>
          <w:sz w:val="20"/>
        </w:rPr>
        <w:lastRenderedPageBreak/>
        <w:t>Приложение 1</w:t>
      </w:r>
    </w:p>
    <w:p w:rsidR="00EA0FCF" w:rsidRDefault="00EA0FCF" w:rsidP="00EA0FCF">
      <w:pPr>
        <w:overflowPunct/>
        <w:autoSpaceDE/>
        <w:adjustRightInd/>
        <w:spacing w:line="276" w:lineRule="auto"/>
        <w:ind w:left="7080" w:firstLine="708"/>
        <w:jc w:val="right"/>
        <w:rPr>
          <w:sz w:val="20"/>
        </w:rPr>
      </w:pPr>
      <w:r>
        <w:rPr>
          <w:sz w:val="20"/>
        </w:rPr>
        <w:t>к решению</w:t>
      </w:r>
    </w:p>
    <w:p w:rsidR="00EA0FCF" w:rsidRDefault="00F108EE" w:rsidP="00EA0FCF">
      <w:pPr>
        <w:overflowPunct/>
        <w:autoSpaceDE/>
        <w:adjustRightInd/>
        <w:jc w:val="right"/>
        <w:rPr>
          <w:sz w:val="20"/>
        </w:rPr>
      </w:pPr>
      <w:r>
        <w:rPr>
          <w:sz w:val="20"/>
        </w:rPr>
        <w:t>муниципального с</w:t>
      </w:r>
      <w:r w:rsidR="00EA0FCF">
        <w:rPr>
          <w:sz w:val="20"/>
        </w:rPr>
        <w:t>овета</w:t>
      </w:r>
    </w:p>
    <w:p w:rsidR="00F108EE" w:rsidRDefault="00F108EE" w:rsidP="00EA0FCF">
      <w:pPr>
        <w:overflowPunct/>
        <w:autoSpaceDE/>
        <w:adjustRightInd/>
        <w:jc w:val="right"/>
        <w:rPr>
          <w:sz w:val="20"/>
        </w:rPr>
      </w:pPr>
      <w:r>
        <w:rPr>
          <w:sz w:val="20"/>
        </w:rPr>
        <w:t>муниципального образования посёлок Тярлево</w:t>
      </w:r>
    </w:p>
    <w:p w:rsidR="00EA0FCF" w:rsidRDefault="00B94F57" w:rsidP="00EA0FCF">
      <w:pPr>
        <w:overflowPunct/>
        <w:autoSpaceDE/>
        <w:adjustRightInd/>
        <w:jc w:val="right"/>
        <w:rPr>
          <w:szCs w:val="24"/>
        </w:rPr>
      </w:pPr>
      <w:r>
        <w:rPr>
          <w:sz w:val="20"/>
        </w:rPr>
        <w:t>от 29.01.2019  № 5</w:t>
      </w:r>
    </w:p>
    <w:p w:rsidR="00EA0FCF" w:rsidRDefault="00EA0FCF" w:rsidP="00EA0FCF">
      <w:pPr>
        <w:widowControl w:val="0"/>
        <w:overflowPunct/>
        <w:adjustRightInd/>
        <w:jc w:val="both"/>
        <w:rPr>
          <w:szCs w:val="24"/>
        </w:rPr>
      </w:pPr>
    </w:p>
    <w:p w:rsidR="00EA0FCF" w:rsidRDefault="00EA0FCF" w:rsidP="00EA0FCF">
      <w:pPr>
        <w:widowControl w:val="0"/>
        <w:overflowPunct/>
        <w:adjustRightInd/>
        <w:jc w:val="both"/>
        <w:rPr>
          <w:sz w:val="20"/>
        </w:rPr>
      </w:pPr>
    </w:p>
    <w:p w:rsidR="00EA0FCF" w:rsidRDefault="00C046AE" w:rsidP="00EA0FCF">
      <w:pPr>
        <w:widowControl w:val="0"/>
        <w:overflowPunct/>
        <w:adjustRightInd/>
        <w:jc w:val="center"/>
        <w:rPr>
          <w:b/>
          <w:szCs w:val="24"/>
        </w:rPr>
      </w:pPr>
      <w:bookmarkStart w:id="0" w:name="P35"/>
      <w:bookmarkEnd w:id="0"/>
      <w:r>
        <w:rPr>
          <w:b/>
          <w:szCs w:val="24"/>
        </w:rPr>
        <w:t>Положение</w:t>
      </w:r>
      <w:r w:rsidR="00EA0FCF">
        <w:rPr>
          <w:b/>
          <w:szCs w:val="24"/>
        </w:rPr>
        <w:t xml:space="preserve"> </w:t>
      </w:r>
    </w:p>
    <w:p w:rsidR="00EA0FCF" w:rsidRPr="00C823F3" w:rsidRDefault="00C823F3" w:rsidP="00EA0FCF">
      <w:pPr>
        <w:jc w:val="center"/>
        <w:rPr>
          <w:b/>
          <w:sz w:val="22"/>
          <w:szCs w:val="22"/>
        </w:rPr>
      </w:pPr>
      <w:r w:rsidRPr="00C823F3">
        <w:rPr>
          <w:b/>
          <w:szCs w:val="24"/>
        </w:rPr>
        <w:t xml:space="preserve">об  </w:t>
      </w:r>
      <w:r w:rsidRPr="00C823F3">
        <w:rPr>
          <w:rFonts w:eastAsia="Calibri"/>
          <w:b/>
          <w:sz w:val="22"/>
          <w:szCs w:val="22"/>
          <w:lang w:eastAsia="en-US"/>
        </w:rPr>
        <w:t xml:space="preserve">«Организации </w:t>
      </w:r>
      <w:r w:rsidRPr="00C823F3">
        <w:rPr>
          <w:b/>
          <w:color w:val="292929"/>
          <w:sz w:val="22"/>
          <w:szCs w:val="22"/>
        </w:rPr>
        <w:t xml:space="preserve"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 посёлок Тярлево муниципальных служащих органов местного самоуправления </w:t>
      </w:r>
      <w:r w:rsidRPr="00C823F3">
        <w:rPr>
          <w:rFonts w:eastAsia="Calibri"/>
          <w:b/>
          <w:sz w:val="22"/>
          <w:szCs w:val="22"/>
        </w:rPr>
        <w:t>внутригородского муниципального образования Санкт-Петербурга  посёлок Тярлево»</w:t>
      </w:r>
      <w:r w:rsidRPr="00C823F3">
        <w:rPr>
          <w:b/>
          <w:szCs w:val="24"/>
        </w:rPr>
        <w:t xml:space="preserve">  </w:t>
      </w:r>
      <w:r w:rsidRPr="00C823F3">
        <w:rPr>
          <w:b/>
          <w:sz w:val="22"/>
          <w:szCs w:val="22"/>
        </w:rPr>
        <w:t xml:space="preserve"> </w:t>
      </w:r>
    </w:p>
    <w:p w:rsidR="00C823F3" w:rsidRDefault="00C823F3" w:rsidP="00EA0FCF">
      <w:pPr>
        <w:jc w:val="center"/>
        <w:rPr>
          <w:sz w:val="20"/>
        </w:rPr>
      </w:pPr>
    </w:p>
    <w:p w:rsidR="00EA0FCF" w:rsidRDefault="00EA0FCF" w:rsidP="00EA0FCF">
      <w:pPr>
        <w:widowControl w:val="0"/>
        <w:overflowPunct/>
        <w:adjustRightInd/>
        <w:jc w:val="center"/>
        <w:rPr>
          <w:b/>
          <w:szCs w:val="24"/>
        </w:rPr>
      </w:pPr>
      <w:r>
        <w:rPr>
          <w:b/>
          <w:szCs w:val="24"/>
        </w:rPr>
        <w:t>1. Общие положения</w:t>
      </w:r>
    </w:p>
    <w:p w:rsidR="00EA0FCF" w:rsidRDefault="00EA0FCF" w:rsidP="00EA0FCF">
      <w:pPr>
        <w:shd w:val="clear" w:color="auto" w:fill="FFFFFF"/>
        <w:overflowPunct/>
        <w:autoSpaceDE/>
        <w:adjustRightInd/>
        <w:jc w:val="both"/>
        <w:rPr>
          <w:szCs w:val="24"/>
        </w:rPr>
      </w:pPr>
      <w:r>
        <w:rPr>
          <w:szCs w:val="24"/>
        </w:rPr>
        <w:tab/>
        <w:t xml:space="preserve">1.1. </w:t>
      </w:r>
      <w:proofErr w:type="gramStart"/>
      <w:r>
        <w:rPr>
          <w:szCs w:val="24"/>
        </w:rPr>
        <w:t>Настоящее Положение</w:t>
      </w:r>
      <w:r w:rsidR="00C823F3">
        <w:rPr>
          <w:szCs w:val="24"/>
        </w:rPr>
        <w:t xml:space="preserve"> об  </w:t>
      </w:r>
      <w:r w:rsidR="00C823F3">
        <w:rPr>
          <w:rFonts w:eastAsia="Calibri"/>
          <w:sz w:val="22"/>
          <w:szCs w:val="22"/>
          <w:lang w:eastAsia="en-US"/>
        </w:rPr>
        <w:t>«Организации</w:t>
      </w:r>
      <w:r w:rsidR="00C823F3" w:rsidRPr="001C7992">
        <w:rPr>
          <w:rFonts w:eastAsia="Calibri"/>
          <w:sz w:val="22"/>
          <w:szCs w:val="22"/>
          <w:lang w:eastAsia="en-US"/>
        </w:rPr>
        <w:t xml:space="preserve"> </w:t>
      </w:r>
      <w:r w:rsidR="00C823F3" w:rsidRPr="001C7992">
        <w:rPr>
          <w:color w:val="292929"/>
          <w:sz w:val="22"/>
          <w:szCs w:val="22"/>
        </w:rPr>
        <w:t xml:space="preserve"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 посёлок Тярлево муниципальных служащих органов местного самоуправления </w:t>
      </w:r>
      <w:r w:rsidR="00C823F3" w:rsidRPr="001C7992">
        <w:rPr>
          <w:rFonts w:eastAsia="Calibri"/>
          <w:sz w:val="22"/>
          <w:szCs w:val="22"/>
        </w:rPr>
        <w:t>внутригородского муниципального образования Санкт-Петербурга  посёлок Тярлево»</w:t>
      </w:r>
      <w:r w:rsidR="00C823F3" w:rsidRPr="001C7992">
        <w:rPr>
          <w:szCs w:val="24"/>
        </w:rPr>
        <w:t xml:space="preserve">  </w:t>
      </w:r>
      <w:r w:rsidR="00C823F3" w:rsidRPr="001C7992">
        <w:rPr>
          <w:sz w:val="22"/>
          <w:szCs w:val="22"/>
        </w:rPr>
        <w:t xml:space="preserve"> </w:t>
      </w:r>
      <w:r>
        <w:rPr>
          <w:szCs w:val="24"/>
        </w:rPr>
        <w:t xml:space="preserve"> (далее - Положение)</w:t>
      </w:r>
      <w:r w:rsidR="00C823F3">
        <w:rPr>
          <w:szCs w:val="24"/>
        </w:rPr>
        <w:t xml:space="preserve"> </w:t>
      </w:r>
      <w:r>
        <w:rPr>
          <w:szCs w:val="24"/>
        </w:rPr>
        <w:t xml:space="preserve"> определяет порядок организации профессионального образования и дополнительного профессионального образования для вышеуказанных лиц в целях повышения эффективности  деятельности органов местного самоуправления муниципального образования </w:t>
      </w:r>
      <w:r w:rsidR="00C823F3">
        <w:rPr>
          <w:szCs w:val="24"/>
        </w:rPr>
        <w:t xml:space="preserve">посёлок Тярлево </w:t>
      </w:r>
      <w:r>
        <w:rPr>
          <w:szCs w:val="24"/>
        </w:rPr>
        <w:t>по</w:t>
      </w:r>
      <w:proofErr w:type="gramEnd"/>
      <w:r>
        <w:rPr>
          <w:szCs w:val="24"/>
        </w:rPr>
        <w:t xml:space="preserve"> решению вопросов местного значения и выполнению переданных отдельных государственных полномочий Санкт-Петербурга. </w:t>
      </w:r>
    </w:p>
    <w:p w:rsidR="00EA0FCF" w:rsidRDefault="00EA0FCF" w:rsidP="00EA0FCF">
      <w:pPr>
        <w:shd w:val="clear" w:color="auto" w:fill="FFFFFF"/>
        <w:overflowPunct/>
        <w:autoSpaceDE/>
        <w:adjustRightInd/>
        <w:jc w:val="both"/>
        <w:rPr>
          <w:szCs w:val="24"/>
        </w:rPr>
      </w:pPr>
      <w:r>
        <w:rPr>
          <w:szCs w:val="24"/>
        </w:rPr>
        <w:tab/>
        <w:t xml:space="preserve">1.2. Настоящее Положение разработано в соответствии с Трудовым кодексом Российской Федерации, Федеральным законом от 02.03.2007 № 25-ФЗ «О муниципальной службе в Российской Федерации», Федеральным законом от 29.12.2012 № 273-ФЗ «Об образовании в Российской Федерации», Законом Санкт-Петербурга от 23.09.2009 № 420-79 «Об организации местного самоуправления в Санкт-Петербурге», Уставом </w:t>
      </w:r>
      <w:r>
        <w:rPr>
          <w:rFonts w:eastAsia="Calibri"/>
          <w:szCs w:val="24"/>
        </w:rPr>
        <w:t xml:space="preserve">внутригородского муниципального образования Санкт-Петербурга  </w:t>
      </w:r>
      <w:r w:rsidR="00C823F3">
        <w:rPr>
          <w:rFonts w:eastAsia="Calibri"/>
          <w:szCs w:val="24"/>
        </w:rPr>
        <w:t>посёлок Тярлево</w:t>
      </w:r>
      <w:r>
        <w:rPr>
          <w:szCs w:val="24"/>
        </w:rPr>
        <w:t xml:space="preserve">. </w:t>
      </w:r>
    </w:p>
    <w:p w:rsidR="00EA0FCF" w:rsidRDefault="00EA0FCF" w:rsidP="00EA0FCF">
      <w:pPr>
        <w:shd w:val="clear" w:color="auto" w:fill="FFFFFF"/>
        <w:overflowPunct/>
        <w:autoSpaceDE/>
        <w:adjustRightInd/>
        <w:jc w:val="both"/>
        <w:rPr>
          <w:rFonts w:eastAsia="Calibri"/>
          <w:color w:val="FF0000"/>
          <w:szCs w:val="24"/>
        </w:rPr>
      </w:pPr>
      <w:r>
        <w:rPr>
          <w:szCs w:val="24"/>
        </w:rPr>
        <w:tab/>
      </w:r>
      <w:r>
        <w:rPr>
          <w:color w:val="FF0000"/>
          <w:szCs w:val="24"/>
        </w:rPr>
        <w:t xml:space="preserve"> </w:t>
      </w:r>
      <w:r>
        <w:rPr>
          <w:szCs w:val="24"/>
        </w:rPr>
        <w:t>1.3. Для целей настоящего Положения применяются следующие понятия:</w:t>
      </w:r>
    </w:p>
    <w:p w:rsidR="00EA0FCF" w:rsidRDefault="00EA0FCF" w:rsidP="00EA0FCF">
      <w:pPr>
        <w:jc w:val="both"/>
      </w:pPr>
      <w:r>
        <w:t xml:space="preserve"> </w:t>
      </w:r>
      <w:r>
        <w:rPr>
          <w:b/>
        </w:rPr>
        <w:t>Профессиональное образование</w:t>
      </w:r>
      <w:r>
        <w:t xml:space="preserve"> – вид образования, который направлен на приобретение человеком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конкретной профессии или специальности. В целях настоящего Положения профессиональное образование может быть реализовано в форме очно-заочного или заочного обучения. </w:t>
      </w:r>
    </w:p>
    <w:p w:rsidR="00EA0FCF" w:rsidRDefault="00EA0FCF" w:rsidP="00EA0FCF">
      <w:pPr>
        <w:jc w:val="both"/>
      </w:pPr>
      <w:r>
        <w:rPr>
          <w:b/>
        </w:rPr>
        <w:t>Дополнительное профессиональное образование</w:t>
      </w:r>
      <w:r>
        <w:t xml:space="preserve"> – вид образования, который направлен на профессиональное развитие человека, обеспечение соответствия его квалификации меняющимся условиям профессиональной деятельности и не сопровождается повышением уровня образования.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В целях настоящего Положения дополнительное профессиональное образование может быть реализовано в форме очного, очно-заочного или заочного обучения.</w:t>
      </w:r>
    </w:p>
    <w:p w:rsidR="00EA0FCF" w:rsidRDefault="00EA0FCF" w:rsidP="00EA0FCF">
      <w:pPr>
        <w:jc w:val="both"/>
      </w:pPr>
      <w:r>
        <w:t xml:space="preserve"> </w:t>
      </w:r>
      <w:r>
        <w:tab/>
        <w:t xml:space="preserve">1.4. Сроки освоения образовательных программ профессиональной подготовки, повышения квалификации и профессиональной переподготовки, виды документов, выдаваемых лицам по результатам освоения образовательных программ профессионального образования и дополнительного профессионального образования, устанавливаются федеральным законодательством. </w:t>
      </w:r>
    </w:p>
    <w:p w:rsidR="00EA0FCF" w:rsidRDefault="00EA0FCF" w:rsidP="00EA0FCF">
      <w:pPr>
        <w:jc w:val="both"/>
      </w:pPr>
    </w:p>
    <w:p w:rsidR="00EA0FCF" w:rsidRDefault="00EA0FCF" w:rsidP="00EA0FCF">
      <w:pPr>
        <w:jc w:val="both"/>
      </w:pPr>
    </w:p>
    <w:p w:rsidR="00EA0FCF" w:rsidRDefault="00EA0FCF" w:rsidP="00EA0FCF">
      <w:pPr>
        <w:jc w:val="center"/>
        <w:rPr>
          <w:b/>
        </w:rPr>
      </w:pPr>
      <w:r>
        <w:rPr>
          <w:b/>
        </w:rPr>
        <w:lastRenderedPageBreak/>
        <w:t>2. Основания и порядок направления на получение профессионального образования</w:t>
      </w:r>
    </w:p>
    <w:p w:rsidR="00EA0FCF" w:rsidRDefault="00EA0FCF" w:rsidP="00EA0FCF">
      <w:pPr>
        <w:jc w:val="both"/>
      </w:pPr>
      <w:r>
        <w:tab/>
        <w:t xml:space="preserve">2.1. </w:t>
      </w:r>
      <w:proofErr w:type="gramStart"/>
      <w:r>
        <w:t>Основанием для направления на получение профессионального образования (далее - ПО) выборных должностн</w:t>
      </w:r>
      <w:r w:rsidR="00C823F3">
        <w:t>ых лиц местного самоуправления, депутатов муниципального с</w:t>
      </w:r>
      <w:r>
        <w:t>овета</w:t>
      </w:r>
      <w:r w:rsidR="00C823F3">
        <w:t xml:space="preserve"> муниципального образования </w:t>
      </w:r>
      <w:r>
        <w:t xml:space="preserve"> </w:t>
      </w:r>
      <w:r w:rsidR="00C823F3">
        <w:t xml:space="preserve">посёлок Тярлево </w:t>
      </w:r>
      <w:r>
        <w:t>является необходимость повышения со среднего профессионального образовательного уровня указанных лиц до уровня высшего профессионального образования с целью повышения эффективности исполнения ими должностных обязанностей на муниципальных должностях в органах местного самоуправления муниципального образования</w:t>
      </w:r>
      <w:r w:rsidR="00C823F3">
        <w:t xml:space="preserve"> посёлок Тярлево</w:t>
      </w:r>
      <w:r>
        <w:t xml:space="preserve">. </w:t>
      </w:r>
      <w:proofErr w:type="gramEnd"/>
    </w:p>
    <w:p w:rsidR="00EA0FCF" w:rsidRDefault="00EA0FCF" w:rsidP="00EA0FCF">
      <w:r>
        <w:tab/>
        <w:t xml:space="preserve">2.2. </w:t>
      </w:r>
      <w:proofErr w:type="gramStart"/>
      <w:r>
        <w:t>Необходимость в получении ПО лицами, указанными в пункте 2.1. настоящего Порядка, осуществляющими свои полномочия на постоянной основе, определяется распоряжением главы муниципального образования</w:t>
      </w:r>
      <w:r w:rsidR="008150BB">
        <w:t xml:space="preserve"> посёлок Тярлево</w:t>
      </w:r>
      <w:r>
        <w:t xml:space="preserve">, а осуществляющими свои полномочия на </w:t>
      </w:r>
      <w:r w:rsidR="008150BB">
        <w:t>непостоянной основе - решением муниципального с</w:t>
      </w:r>
      <w:r>
        <w:t xml:space="preserve">овета  </w:t>
      </w:r>
      <w:r w:rsidR="008150BB">
        <w:t xml:space="preserve">посёлок Тярлево </w:t>
      </w:r>
      <w:r>
        <w:t>по ходатайству главы муниципального образования</w:t>
      </w:r>
      <w:r w:rsidR="008150BB">
        <w:t xml:space="preserve"> посёлок Тярлево</w:t>
      </w:r>
      <w:r>
        <w:t xml:space="preserve">. </w:t>
      </w:r>
      <w:proofErr w:type="gramEnd"/>
    </w:p>
    <w:p w:rsidR="00EA0FCF" w:rsidRDefault="00EA0FCF" w:rsidP="00DC7079">
      <w:pPr>
        <w:jc w:val="both"/>
      </w:pPr>
      <w:r>
        <w:tab/>
        <w:t xml:space="preserve">2.3. </w:t>
      </w:r>
      <w:proofErr w:type="gramStart"/>
      <w:r>
        <w:t>Решение Муниципального Совета</w:t>
      </w:r>
      <w:r w:rsidR="009C0E84">
        <w:t xml:space="preserve"> муниципального образования посёлок Тярлево</w:t>
      </w:r>
      <w:r>
        <w:t xml:space="preserve">  о направлении на получение ПО лиц, указанных в пункте 2.1. настоящего Порядка и осуществляющих свои полномочия на непостоянной основе, должно содержать мотивированное основание для направления на получение ПО, сведения о кандидате на обучение, наименование специальности и профессии, по которой должно проходить обучение, период обучения, который не может выходить за пределы срока полномочий указанных</w:t>
      </w:r>
      <w:proofErr w:type="gramEnd"/>
      <w:r>
        <w:t xml:space="preserve"> лиц на муниципальных должностях в органах местного самоуправления муниципального образования</w:t>
      </w:r>
      <w:r w:rsidR="009C0E84">
        <w:t xml:space="preserve"> посёлок Тярлево</w:t>
      </w:r>
      <w:r>
        <w:t>.</w:t>
      </w:r>
    </w:p>
    <w:p w:rsidR="00EA0FCF" w:rsidRDefault="00EA0FCF" w:rsidP="00DC7079">
      <w:pPr>
        <w:jc w:val="both"/>
      </w:pPr>
      <w:r>
        <w:tab/>
        <w:t xml:space="preserve"> 2.4. </w:t>
      </w:r>
      <w:proofErr w:type="gramStart"/>
      <w:r>
        <w:t xml:space="preserve">При подготовке распоряжения  главы муниципального образования </w:t>
      </w:r>
      <w:r w:rsidR="009C0E84">
        <w:t>посёлок Тярлево или принятии решения муниципальным с</w:t>
      </w:r>
      <w:r>
        <w:t xml:space="preserve">оветом  </w:t>
      </w:r>
      <w:r w:rsidR="009C0E84">
        <w:t xml:space="preserve">посёлок Тярлево </w:t>
      </w:r>
      <w:r>
        <w:t>о направлении на обучение тех или иных лиц</w:t>
      </w:r>
      <w:r w:rsidR="009E3AF4">
        <w:t xml:space="preserve"> должно учитываться заключение м</w:t>
      </w:r>
      <w:r>
        <w:t xml:space="preserve">естной администрации </w:t>
      </w:r>
      <w:r w:rsidR="009E3AF4">
        <w:t xml:space="preserve">муниципального образования посёлок Тярлево </w:t>
      </w:r>
      <w:r>
        <w:t xml:space="preserve">о возможности выделения из бюджета муниципального образования </w:t>
      </w:r>
      <w:r w:rsidR="009E3AF4">
        <w:t xml:space="preserve">посёлок Тярлево </w:t>
      </w:r>
      <w:r>
        <w:t>средств на финансирование ПО лиц, указанных в пункте 2.1. настоящего Порядка.</w:t>
      </w:r>
      <w:proofErr w:type="gramEnd"/>
      <w:r>
        <w:t xml:space="preserve"> При отрица</w:t>
      </w:r>
      <w:r w:rsidR="009E3AF4">
        <w:t>тельном заключении м</w:t>
      </w:r>
      <w:r>
        <w:t xml:space="preserve">естной администрации  </w:t>
      </w:r>
      <w:r w:rsidR="009E3AF4">
        <w:t xml:space="preserve">посёлок Тярлево </w:t>
      </w:r>
      <w:r>
        <w:t xml:space="preserve">на проект распоряжения  главы  Муниципального образования </w:t>
      </w:r>
      <w:r w:rsidR="009E3AF4">
        <w:t xml:space="preserve">посёлок Тярлево </w:t>
      </w:r>
      <w:r>
        <w:t xml:space="preserve">или решения о направлении на получение ПО вышеуказанных лиц, указанными органами могут быть приняты решения об одобрении направления кандидатов только на бесплатное профессиональное образование. </w:t>
      </w:r>
    </w:p>
    <w:p w:rsidR="00B17956" w:rsidRPr="00B94F57" w:rsidRDefault="00EA0FCF" w:rsidP="00DC7079">
      <w:pPr>
        <w:shd w:val="clear" w:color="auto" w:fill="FFFFFF"/>
        <w:overflowPunct/>
        <w:autoSpaceDE/>
        <w:adjustRightInd/>
        <w:jc w:val="both"/>
        <w:rPr>
          <w:szCs w:val="24"/>
        </w:rPr>
      </w:pPr>
      <w:r>
        <w:rPr>
          <w:szCs w:val="24"/>
        </w:rPr>
        <w:tab/>
        <w:t xml:space="preserve">2.5. </w:t>
      </w:r>
      <w:r w:rsidRPr="00B94F57">
        <w:rPr>
          <w:szCs w:val="24"/>
        </w:rPr>
        <w:t>На основании</w:t>
      </w:r>
      <w:r w:rsidR="00B17956" w:rsidRPr="00B94F57">
        <w:rPr>
          <w:szCs w:val="24"/>
        </w:rPr>
        <w:t xml:space="preserve"> решения муниципального совета или местной администрации</w:t>
      </w:r>
    </w:p>
    <w:p w:rsidR="00B26370" w:rsidRPr="00B94F57" w:rsidRDefault="00EA0FCF" w:rsidP="00DC7079">
      <w:pPr>
        <w:shd w:val="clear" w:color="auto" w:fill="FFFFFF"/>
        <w:overflowPunct/>
        <w:autoSpaceDE/>
        <w:adjustRightInd/>
        <w:jc w:val="both"/>
        <w:rPr>
          <w:szCs w:val="24"/>
        </w:rPr>
      </w:pPr>
      <w:r w:rsidRPr="00B94F57">
        <w:rPr>
          <w:szCs w:val="24"/>
        </w:rPr>
        <w:t xml:space="preserve"> о направлении кандидато</w:t>
      </w:r>
      <w:r w:rsidR="00EE3E1D" w:rsidRPr="00B94F57">
        <w:rPr>
          <w:szCs w:val="24"/>
        </w:rPr>
        <w:t>в на платное образование  м</w:t>
      </w:r>
      <w:r w:rsidRPr="00B94F57">
        <w:rPr>
          <w:szCs w:val="24"/>
        </w:rPr>
        <w:t xml:space="preserve">естная администрация  </w:t>
      </w:r>
      <w:r w:rsidR="00EE3E1D" w:rsidRPr="00B94F57">
        <w:rPr>
          <w:szCs w:val="24"/>
        </w:rPr>
        <w:t xml:space="preserve">посёлок Тярлево </w:t>
      </w:r>
      <w:r w:rsidRPr="00B94F57">
        <w:rPr>
          <w:szCs w:val="24"/>
        </w:rPr>
        <w:t xml:space="preserve">включает в </w:t>
      </w:r>
      <w:r w:rsidR="00FC22FD" w:rsidRPr="00B94F57">
        <w:rPr>
          <w:szCs w:val="24"/>
        </w:rPr>
        <w:t>расчёт расходов целевой статьи «организация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служащих»</w:t>
      </w:r>
      <w:r w:rsidR="00B26370" w:rsidRPr="00B94F57">
        <w:rPr>
          <w:szCs w:val="24"/>
        </w:rPr>
        <w:t xml:space="preserve"> </w:t>
      </w:r>
      <w:r w:rsidR="00B26370" w:rsidRPr="00B94F57">
        <w:rPr>
          <w:rFonts w:eastAsia="Calibri"/>
          <w:szCs w:val="24"/>
        </w:rPr>
        <w:t>н</w:t>
      </w:r>
      <w:r w:rsidRPr="00B94F57">
        <w:rPr>
          <w:rFonts w:eastAsia="Calibri"/>
          <w:szCs w:val="24"/>
        </w:rPr>
        <w:t xml:space="preserve">а очередной </w:t>
      </w:r>
      <w:r w:rsidR="00B26370" w:rsidRPr="00B94F57">
        <w:rPr>
          <w:rFonts w:eastAsia="Calibri"/>
          <w:szCs w:val="24"/>
        </w:rPr>
        <w:t>финансовый год</w:t>
      </w:r>
      <w:r w:rsidRPr="00B94F57">
        <w:rPr>
          <w:rFonts w:eastAsia="Calibri"/>
          <w:szCs w:val="24"/>
        </w:rPr>
        <w:t xml:space="preserve"> необходимые </w:t>
      </w:r>
      <w:r w:rsidRPr="00B94F57">
        <w:rPr>
          <w:szCs w:val="24"/>
        </w:rPr>
        <w:t>объемы финансирования за счет средств бюджета муниципального образования</w:t>
      </w:r>
      <w:r w:rsidR="00EE3E1D" w:rsidRPr="00B94F57">
        <w:rPr>
          <w:szCs w:val="24"/>
        </w:rPr>
        <w:t xml:space="preserve"> посёлок Тярлево</w:t>
      </w:r>
      <w:r w:rsidRPr="00B94F57">
        <w:rPr>
          <w:szCs w:val="24"/>
        </w:rPr>
        <w:t xml:space="preserve">. </w:t>
      </w:r>
    </w:p>
    <w:p w:rsidR="00EA0FCF" w:rsidRPr="00B94F57" w:rsidRDefault="00EA0FCF" w:rsidP="00B26370">
      <w:pPr>
        <w:shd w:val="clear" w:color="auto" w:fill="FFFFFF"/>
        <w:overflowPunct/>
        <w:autoSpaceDE/>
        <w:adjustRightInd/>
        <w:ind w:firstLine="708"/>
        <w:jc w:val="both"/>
        <w:rPr>
          <w:szCs w:val="24"/>
        </w:rPr>
      </w:pPr>
      <w:r w:rsidRPr="00B94F57">
        <w:rPr>
          <w:szCs w:val="24"/>
        </w:rPr>
        <w:t xml:space="preserve">В случае крайней необходимости вносятся изменения в </w:t>
      </w:r>
      <w:r w:rsidR="00B26370" w:rsidRPr="00B94F57">
        <w:rPr>
          <w:szCs w:val="24"/>
        </w:rPr>
        <w:t xml:space="preserve">целевую статью </w:t>
      </w:r>
      <w:r w:rsidRPr="00B94F57">
        <w:rPr>
          <w:szCs w:val="24"/>
        </w:rPr>
        <w:t>текущего года с одновременной подготовкой проекта изменений в бюджет текущего года (при необходимости).</w:t>
      </w:r>
    </w:p>
    <w:p w:rsidR="00EA0FCF" w:rsidRDefault="00EA0FCF" w:rsidP="00DC7079">
      <w:pPr>
        <w:jc w:val="both"/>
      </w:pPr>
      <w:r>
        <w:tab/>
        <w:t xml:space="preserve">2.6. Основанием для направления на получение за счет местного бюджета ПО муниципальных служащих органов местного самоуправления муниципального образования </w:t>
      </w:r>
      <w:r w:rsidR="00EE3E1D">
        <w:t xml:space="preserve">посёлок Тярлево </w:t>
      </w:r>
      <w:r>
        <w:t xml:space="preserve">является необходимость повышения среднего профессионального образовательного уровня указанных лиц до уровня высшего профессионального образования с целью повышения эффективности исполнения ими своих должностных обязанностей. Получение </w:t>
      </w:r>
      <w:proofErr w:type="gramStart"/>
      <w:r>
        <w:t>ПО</w:t>
      </w:r>
      <w:proofErr w:type="gramEnd"/>
      <w:r>
        <w:t xml:space="preserve">  </w:t>
      </w:r>
      <w:proofErr w:type="gramStart"/>
      <w:r>
        <w:t>муниципальными</w:t>
      </w:r>
      <w:proofErr w:type="gramEnd"/>
      <w:r>
        <w:t xml:space="preserve"> служащими органов местного самоуправления муниципального образования </w:t>
      </w:r>
      <w:r w:rsidR="00EE3E1D">
        <w:t xml:space="preserve">посёлок Тярлево </w:t>
      </w:r>
      <w:r>
        <w:t xml:space="preserve">осуществляется без отрыва от муниципальной службы. </w:t>
      </w:r>
    </w:p>
    <w:p w:rsidR="00EA0FCF" w:rsidRDefault="00EA0FCF" w:rsidP="00DC7079">
      <w:pPr>
        <w:jc w:val="both"/>
      </w:pPr>
      <w:r>
        <w:lastRenderedPageBreak/>
        <w:tab/>
        <w:t xml:space="preserve">2.7. Необходимость в получении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лицами</w:t>
      </w:r>
      <w:proofErr w:type="gramEnd"/>
      <w:r>
        <w:t xml:space="preserve">, указанными в пункте 2.6. настоящего Порядка, определяется руководителем соответствующего органа местного самоуправления  муниципального образования </w:t>
      </w:r>
      <w:r w:rsidR="00EE3E1D">
        <w:t xml:space="preserve">посёлок Тярлево </w:t>
      </w:r>
      <w:r>
        <w:t xml:space="preserve">по ходатайству руководителя  соответствующего структурного подразделения, в котором работает лицо, рекомендуемое к обучению или по собственной инициативе лиц, указанных в пункте 2.6. настоящего Порядка. </w:t>
      </w:r>
    </w:p>
    <w:p w:rsidR="00EA0FCF" w:rsidRDefault="00EA0FCF" w:rsidP="00DC7079">
      <w:pPr>
        <w:jc w:val="both"/>
      </w:pPr>
    </w:p>
    <w:p w:rsidR="00EA0FCF" w:rsidRDefault="00EA0FCF" w:rsidP="00DC7079">
      <w:pPr>
        <w:jc w:val="both"/>
        <w:rPr>
          <w:b/>
        </w:rPr>
      </w:pPr>
      <w:r>
        <w:rPr>
          <w:b/>
        </w:rPr>
        <w:t>3. Основания направления на получение дополнительного</w:t>
      </w:r>
    </w:p>
    <w:p w:rsidR="00EA0FCF" w:rsidRDefault="00EA0FCF" w:rsidP="00DC7079">
      <w:pPr>
        <w:jc w:val="both"/>
        <w:rPr>
          <w:b/>
        </w:rPr>
      </w:pPr>
      <w:r>
        <w:rPr>
          <w:b/>
        </w:rPr>
        <w:t>профессионального образования</w:t>
      </w:r>
    </w:p>
    <w:p w:rsidR="00EA0FCF" w:rsidRDefault="00EA0FCF" w:rsidP="00DC7079">
      <w:pPr>
        <w:jc w:val="both"/>
      </w:pPr>
      <w:r>
        <w:tab/>
        <w:t>3.1 Основанием для направления на получение дополнительного профессионального образования (далее - ДПО) выборных должностн</w:t>
      </w:r>
      <w:r w:rsidR="006E302F">
        <w:t>ых лиц местного самоуправления</w:t>
      </w:r>
      <w:r>
        <w:t xml:space="preserve">, депутатов Муниципального Совета </w:t>
      </w:r>
      <w:r w:rsidR="006E302F">
        <w:t xml:space="preserve">муниципального образования посёлок Тярлево </w:t>
      </w:r>
      <w:r>
        <w:t>является случаи, предусмотренные Федеральными законами, иными нормативными правовыми актами Российской Федерации в отношении вышеуказанных лиц. Необходимость в получении ДПО лицами, указанными в пункте 3.1. настоящего Порядка, определяется главой муниципального образования</w:t>
      </w:r>
      <w:r w:rsidR="006E302F">
        <w:t xml:space="preserve"> посёлок Тярлево</w:t>
      </w:r>
      <w:r>
        <w:t xml:space="preserve">. </w:t>
      </w:r>
    </w:p>
    <w:p w:rsidR="00EA0FCF" w:rsidRDefault="00EA0FCF" w:rsidP="00DC7079">
      <w:pPr>
        <w:jc w:val="both"/>
      </w:pPr>
      <w:r>
        <w:tab/>
        <w:t>3.2 Основаниями для направления муниципального служащего на получение дополнительного профессионального образования (далее - ДПО) являются:</w:t>
      </w:r>
    </w:p>
    <w:p w:rsidR="00EA0FCF" w:rsidRDefault="00EA0FCF" w:rsidP="00DC7079">
      <w:pPr>
        <w:jc w:val="both"/>
      </w:pPr>
      <w:r>
        <w:tab/>
        <w:t xml:space="preserve"> а) назначение муниципального служащего в порядке должностного роста на иную должность муниципальной службы муниципального образования</w:t>
      </w:r>
      <w:r w:rsidR="006E302F">
        <w:t xml:space="preserve"> посёлок Тярлево</w:t>
      </w:r>
      <w:r>
        <w:t xml:space="preserve">  (далее – муниципальная служба) на конкурсной основе; </w:t>
      </w:r>
    </w:p>
    <w:p w:rsidR="00EA0FCF" w:rsidRDefault="00EA0FCF" w:rsidP="00DC7079">
      <w:pPr>
        <w:jc w:val="both"/>
      </w:pPr>
      <w:r>
        <w:tab/>
        <w:t xml:space="preserve">б) включение муниципального служащего в кадровый резерв для замещения должности муниципальной службы на конкурсной основе; </w:t>
      </w:r>
    </w:p>
    <w:p w:rsidR="00EA0FCF" w:rsidRDefault="00EA0FCF" w:rsidP="00DC7079">
      <w:pPr>
        <w:jc w:val="both"/>
      </w:pPr>
      <w:r>
        <w:tab/>
        <w:t>в) рекомендации аттестационной комиссии о необходимости направления отдельных муниципальных служащих на повышение квалификации по результатам аттестации;</w:t>
      </w:r>
    </w:p>
    <w:p w:rsidR="00EA0FCF" w:rsidRDefault="00EA0FCF" w:rsidP="00DC7079">
      <w:pPr>
        <w:jc w:val="both"/>
      </w:pPr>
      <w:r>
        <w:tab/>
        <w:t xml:space="preserve"> г) иные случаи, предусмотренные федеральными законами, иными нормативными правовыми актами Российской Федерации. </w:t>
      </w:r>
    </w:p>
    <w:p w:rsidR="00E71302" w:rsidRDefault="00EA0FCF" w:rsidP="00DC7079">
      <w:pPr>
        <w:jc w:val="both"/>
      </w:pPr>
      <w:r>
        <w:tab/>
        <w:t xml:space="preserve">Необходимость в прохождении ДПО муниципальными служащими муниципального образования </w:t>
      </w:r>
      <w:r w:rsidR="00E71302">
        <w:t xml:space="preserve">посёлок Тярлево </w:t>
      </w:r>
      <w:r>
        <w:t>определяется руководителем соответствующего органа местного самоуправления муниципального образования</w:t>
      </w:r>
      <w:r w:rsidR="00E71302">
        <w:t xml:space="preserve"> посёлок Тярлево.</w:t>
      </w:r>
      <w:r>
        <w:tab/>
      </w:r>
    </w:p>
    <w:p w:rsidR="00EA0FCF" w:rsidRDefault="00EA0FCF" w:rsidP="00DC7079">
      <w:pPr>
        <w:ind w:firstLine="708"/>
        <w:jc w:val="both"/>
      </w:pPr>
      <w:r>
        <w:t xml:space="preserve">3.3. </w:t>
      </w:r>
      <w:r w:rsidR="00E71302">
        <w:t>П</w:t>
      </w:r>
      <w:r>
        <w:t>рофессиональная переподготовка  направлена на получение компетенции, необходимой  для выполнения нового вида профессиональной деятельности, приобретения новой квалификации.</w:t>
      </w:r>
    </w:p>
    <w:p w:rsidR="00EA0FCF" w:rsidRDefault="00EA0FCF" w:rsidP="00DC7079">
      <w:pPr>
        <w:jc w:val="both"/>
      </w:pPr>
      <w:r>
        <w:tab/>
        <w:t xml:space="preserve"> Профессиональная переподготовка осуществляется в целях: </w:t>
      </w:r>
    </w:p>
    <w:p w:rsidR="00EA0FCF" w:rsidRDefault="00EA0FCF" w:rsidP="00DC7079">
      <w:pPr>
        <w:jc w:val="both"/>
      </w:pPr>
      <w:r>
        <w:tab/>
        <w:t xml:space="preserve">а) совершенствования знаний муниципальных служащих или получения дополнительных знаний для выполнения нового вида профессиональной деятельности (нормативный срок прохождении профессиональной переподготовки для этой цели должен составлять более 500 аудиторных часов); </w:t>
      </w:r>
    </w:p>
    <w:p w:rsidR="00EA0FCF" w:rsidRDefault="00EA0FCF" w:rsidP="00DC7079">
      <w:pPr>
        <w:jc w:val="both"/>
      </w:pPr>
      <w:r>
        <w:tab/>
        <w:t>б) получения дополнительной квалификации (нормативный срок прохождения переподготовки - более 1000 аудиторных часов).</w:t>
      </w:r>
    </w:p>
    <w:p w:rsidR="00EA0FCF" w:rsidRDefault="00EA0FCF" w:rsidP="00DC7079">
      <w:pPr>
        <w:jc w:val="both"/>
      </w:pPr>
      <w:r>
        <w:tab/>
        <w:t xml:space="preserve"> По результатам проведения обязательной государственной итоговой аттестации выдаются документы установленного государственного образца: </w:t>
      </w:r>
    </w:p>
    <w:p w:rsidR="00EA0FCF" w:rsidRDefault="00EA0FCF" w:rsidP="00DC7079">
      <w:pPr>
        <w:jc w:val="both"/>
      </w:pPr>
      <w:r>
        <w:tab/>
        <w:t xml:space="preserve">а) документ  о профессиональной переподготовке - лицам, прошедшим </w:t>
      </w:r>
      <w:proofErr w:type="gramStart"/>
      <w:r>
        <w:t>обучение по программе</w:t>
      </w:r>
      <w:proofErr w:type="gramEnd"/>
      <w:r>
        <w:t xml:space="preserve"> объемом более 500 аудиторных часов; </w:t>
      </w:r>
    </w:p>
    <w:p w:rsidR="00EA0FCF" w:rsidRDefault="00EA0FCF" w:rsidP="00DC7079">
      <w:pPr>
        <w:jc w:val="both"/>
      </w:pPr>
      <w:r>
        <w:tab/>
        <w:t xml:space="preserve">б) документ  о дополнительном (к </w:t>
      </w:r>
      <w:proofErr w:type="gramStart"/>
      <w:r>
        <w:t>высшему</w:t>
      </w:r>
      <w:proofErr w:type="gramEnd"/>
      <w:r>
        <w:t xml:space="preserve">) образовании - лицам, прошедшим обучение по дополнительной профессиональной образовательной программе для получения дополнительной квалификации объемом более 1000 аудиторных часов. </w:t>
      </w:r>
    </w:p>
    <w:p w:rsidR="00EA0FCF" w:rsidRDefault="003C597C" w:rsidP="00DC7079">
      <w:pPr>
        <w:jc w:val="both"/>
      </w:pPr>
      <w:r>
        <w:tab/>
        <w:t>3.4</w:t>
      </w:r>
      <w:r w:rsidR="00EA0FCF">
        <w:t>. Повышение квалификации  направлено на совершенствование и (или) получение новой компетенции, необходимой для профессиональной деятельности и (или) повышения профессионального уровня в рамках имеющейся квалификации.</w:t>
      </w:r>
    </w:p>
    <w:p w:rsidR="00EA0FCF" w:rsidRDefault="00EA0FCF" w:rsidP="00DC7079">
      <w:pPr>
        <w:jc w:val="both"/>
      </w:pPr>
      <w:r>
        <w:lastRenderedPageBreak/>
        <w:tab/>
        <w:t xml:space="preserve"> Повышение квалификации осуществляется в целях: </w:t>
      </w:r>
    </w:p>
    <w:p w:rsidR="00EA0FCF" w:rsidRDefault="00EA0FCF" w:rsidP="00DC7079">
      <w:pPr>
        <w:jc w:val="both"/>
      </w:pPr>
      <w:r>
        <w:tab/>
        <w:t xml:space="preserve">а) освоения актуальных изменений в конкретных вопросах профессиональной деятельности муниципальных служащих (тематические и проблемные конференции и семинары) - объемом от 18 до 72 аудиторных часов (краткосрочное повышение квалификации); </w:t>
      </w:r>
    </w:p>
    <w:p w:rsidR="00EA0FCF" w:rsidRDefault="00EA0FCF" w:rsidP="00DC7079">
      <w:pPr>
        <w:jc w:val="both"/>
      </w:pPr>
      <w:r>
        <w:tab/>
        <w:t>б) комплексного обновления знаний муниципальных служащих по ряду вопросов в установленной сфере профессиональной служебной деятельности для решения соответствующих профессиональных задач - объемом от 73 до 144 аудиторных часов (среднесрочное повышение квалификации);</w:t>
      </w:r>
    </w:p>
    <w:p w:rsidR="00EA0FCF" w:rsidRDefault="00EA0FCF" w:rsidP="00DC7079">
      <w:pPr>
        <w:jc w:val="both"/>
      </w:pPr>
      <w:r>
        <w:t xml:space="preserve"> </w:t>
      </w:r>
      <w:r>
        <w:tab/>
        <w:t xml:space="preserve">в) комплексного обновления и актуализации знаний муниципальных служащих по ряду основных и дополнительных вопросов в установленной сфере профессиональной служебной деятельности муниципальных служащих (долгосрочное повышение квалификации) от 144 до 500 аудиторных часов. </w:t>
      </w:r>
    </w:p>
    <w:p w:rsidR="00EA0FCF" w:rsidRDefault="00EA0FCF" w:rsidP="00DC7079">
      <w:pPr>
        <w:jc w:val="both"/>
        <w:rPr>
          <w:sz w:val="20"/>
        </w:rPr>
      </w:pPr>
    </w:p>
    <w:p w:rsidR="00EA0FCF" w:rsidRDefault="00EA0FCF" w:rsidP="00DC7079">
      <w:pPr>
        <w:jc w:val="both"/>
        <w:rPr>
          <w:b/>
        </w:rPr>
      </w:pPr>
      <w:r>
        <w:rPr>
          <w:b/>
        </w:rPr>
        <w:t>4. Порядок направления на получение дополнительного</w:t>
      </w:r>
    </w:p>
    <w:p w:rsidR="00EA0FCF" w:rsidRDefault="00EA0FCF" w:rsidP="00DC7079">
      <w:pPr>
        <w:jc w:val="both"/>
        <w:rPr>
          <w:b/>
        </w:rPr>
      </w:pPr>
      <w:r>
        <w:rPr>
          <w:b/>
        </w:rPr>
        <w:t>профессионального обра</w:t>
      </w:r>
      <w:bookmarkStart w:id="1" w:name="_GoBack"/>
      <w:bookmarkEnd w:id="1"/>
      <w:r>
        <w:rPr>
          <w:b/>
        </w:rPr>
        <w:t>зования</w:t>
      </w:r>
    </w:p>
    <w:p w:rsidR="00EA0FCF" w:rsidRPr="00B94F57" w:rsidRDefault="00EA0FCF" w:rsidP="00DC7079">
      <w:pPr>
        <w:jc w:val="both"/>
      </w:pPr>
      <w:r>
        <w:tab/>
      </w:r>
      <w:r w:rsidRPr="00B94F57">
        <w:t xml:space="preserve">4.1. </w:t>
      </w:r>
      <w:proofErr w:type="gramStart"/>
      <w:r w:rsidRPr="00B94F57">
        <w:t xml:space="preserve">С целью обеспечения получения ДПО выборными должностными лицами местного самоуправления, </w:t>
      </w:r>
      <w:r w:rsidR="003C597C" w:rsidRPr="00B94F57">
        <w:t>депутатами  муниципального с</w:t>
      </w:r>
      <w:r w:rsidRPr="00B94F57">
        <w:t>овета</w:t>
      </w:r>
      <w:r w:rsidR="003C597C" w:rsidRPr="00B94F57">
        <w:t xml:space="preserve"> муниципального образования посёлок Тярлево</w:t>
      </w:r>
      <w:r w:rsidRPr="00B94F57">
        <w:t xml:space="preserve">, муниципальными служащими органов местного самоуправления </w:t>
      </w:r>
      <w:r w:rsidRPr="00B94F57">
        <w:rPr>
          <w:rFonts w:eastAsia="Calibri"/>
        </w:rPr>
        <w:t xml:space="preserve">внутригородского муниципального образования Санкт-Петербурга  </w:t>
      </w:r>
      <w:r w:rsidR="003C597C" w:rsidRPr="00B94F57">
        <w:rPr>
          <w:rFonts w:eastAsia="Calibri"/>
        </w:rPr>
        <w:t xml:space="preserve">посёлок Тярлево </w:t>
      </w:r>
      <w:r w:rsidR="003C597C" w:rsidRPr="00B94F57">
        <w:t>(далее - обучающиеся) м</w:t>
      </w:r>
      <w:r w:rsidRPr="00B94F57">
        <w:t>естной администрацией</w:t>
      </w:r>
      <w:r w:rsidR="003C597C" w:rsidRPr="00B94F57">
        <w:t xml:space="preserve"> посёлок Тярлево</w:t>
      </w:r>
      <w:r w:rsidRPr="00B94F57">
        <w:t xml:space="preserve">  </w:t>
      </w:r>
      <w:r w:rsidR="00B26370" w:rsidRPr="00B94F57">
        <w:t>составляется</w:t>
      </w:r>
      <w:r w:rsidR="001670EA" w:rsidRPr="00B94F57">
        <w:t xml:space="preserve"> расчет расходов  к целевой статье </w:t>
      </w:r>
      <w:r w:rsidRPr="00B94F57">
        <w:t xml:space="preserve">на основании заявок, представленных органами местного самоуправления муниципального образования </w:t>
      </w:r>
      <w:r w:rsidR="00A172C9" w:rsidRPr="00B94F57">
        <w:t>посёлок Тярлево</w:t>
      </w:r>
      <w:r w:rsidRPr="00B94F57">
        <w:t xml:space="preserve">. </w:t>
      </w:r>
      <w:proofErr w:type="gramEnd"/>
    </w:p>
    <w:p w:rsidR="00EA0FCF" w:rsidRPr="00B94F57" w:rsidRDefault="001670EA" w:rsidP="00DC7079">
      <w:pPr>
        <w:jc w:val="both"/>
      </w:pPr>
      <w:r w:rsidRPr="00B94F57">
        <w:tab/>
        <w:t>4.2</w:t>
      </w:r>
      <w:r w:rsidR="00EA0FCF" w:rsidRPr="00B94F57">
        <w:t xml:space="preserve">. Местная администрация </w:t>
      </w:r>
      <w:r w:rsidR="00A172C9" w:rsidRPr="00B94F57">
        <w:t xml:space="preserve">муниципального образования посёлок Тярлево </w:t>
      </w:r>
      <w:r w:rsidR="00EA0FCF" w:rsidRPr="00B94F57">
        <w:t xml:space="preserve">выполняет сводный расчет потребности бюджетных средств на реализацию представленных заявок и в установленном порядке </w:t>
      </w:r>
      <w:r w:rsidRPr="00B94F57">
        <w:t xml:space="preserve">составляет расчёт расходов к целевой статье </w:t>
      </w:r>
      <w:r w:rsidR="00EA0FCF" w:rsidRPr="00B94F57">
        <w:t xml:space="preserve">на очередной финансовый год. </w:t>
      </w:r>
    </w:p>
    <w:p w:rsidR="00EA0FCF" w:rsidRDefault="00EA0FCF" w:rsidP="00DC7079">
      <w:pPr>
        <w:jc w:val="both"/>
        <w:rPr>
          <w:sz w:val="20"/>
        </w:rPr>
      </w:pPr>
    </w:p>
    <w:p w:rsidR="00EA0FCF" w:rsidRDefault="00EA0FCF" w:rsidP="00DC7079">
      <w:pPr>
        <w:jc w:val="both"/>
        <w:rPr>
          <w:b/>
        </w:rPr>
      </w:pPr>
      <w:r>
        <w:rPr>
          <w:b/>
        </w:rPr>
        <w:t>5. Отбор образовательных организаций</w:t>
      </w:r>
    </w:p>
    <w:p w:rsidR="00EA0FCF" w:rsidRDefault="00EA0FCF" w:rsidP="00DC7079">
      <w:pPr>
        <w:jc w:val="both"/>
      </w:pPr>
      <w:r>
        <w:tab/>
        <w:t xml:space="preserve">5.1. Выбор образовательных организаций, осуществляющих образовательную деятельность по профессиональным и дополнительным профессиональным программам, осуществляется в соответствии с законодательством Российской Федерации. </w:t>
      </w:r>
    </w:p>
    <w:p w:rsidR="00EA0FCF" w:rsidRDefault="00EA0FCF" w:rsidP="00DC7079">
      <w:pPr>
        <w:jc w:val="both"/>
      </w:pPr>
      <w:r>
        <w:tab/>
        <w:t>5.2. Определение оптимальных видов, форм, направлений и сроков обучения, количества обучаемых, объемов финансирования за счет средств бюджета муниципального образования</w:t>
      </w:r>
      <w:r w:rsidR="008E59FE">
        <w:t xml:space="preserve"> посёлок Тярлево</w:t>
      </w:r>
      <w:r>
        <w:t>, предварительный отбор образовательных учреждений осуществляет специали</w:t>
      </w:r>
      <w:r w:rsidR="008E59FE">
        <w:t>ст по кадровой работе м</w:t>
      </w:r>
      <w:r>
        <w:t xml:space="preserve">естной администрации  на основании заявок органов местного самоуправления муниципального образования </w:t>
      </w:r>
      <w:r w:rsidR="008E59FE">
        <w:t>посёлок Тярлево и решений  муниципального с</w:t>
      </w:r>
      <w:r>
        <w:t>овета</w:t>
      </w:r>
      <w:r w:rsidR="008E59FE">
        <w:t xml:space="preserve"> муниципального образования посёлок Тярлево</w:t>
      </w:r>
      <w:r>
        <w:t xml:space="preserve">. </w:t>
      </w:r>
    </w:p>
    <w:p w:rsidR="00EA0FCF" w:rsidRDefault="00EA0FCF" w:rsidP="00DC7079">
      <w:pPr>
        <w:jc w:val="both"/>
        <w:rPr>
          <w:sz w:val="20"/>
        </w:rPr>
      </w:pPr>
    </w:p>
    <w:p w:rsidR="00EA0FCF" w:rsidRDefault="00EA0FCF" w:rsidP="00DC7079">
      <w:pPr>
        <w:jc w:val="both"/>
        <w:rPr>
          <w:b/>
        </w:rPr>
      </w:pPr>
      <w:r>
        <w:rPr>
          <w:b/>
        </w:rPr>
        <w:t xml:space="preserve">6. Финансирование расходов, связанных с </w:t>
      </w:r>
      <w:proofErr w:type="gramStart"/>
      <w:r>
        <w:rPr>
          <w:b/>
        </w:rPr>
        <w:t>профессиональным</w:t>
      </w:r>
      <w:proofErr w:type="gramEnd"/>
      <w:r>
        <w:rPr>
          <w:b/>
        </w:rPr>
        <w:t xml:space="preserve"> и</w:t>
      </w:r>
    </w:p>
    <w:p w:rsidR="00EA0FCF" w:rsidRDefault="00EA0FCF" w:rsidP="00DC7079">
      <w:pPr>
        <w:jc w:val="both"/>
        <w:rPr>
          <w:b/>
        </w:rPr>
      </w:pPr>
      <w:r>
        <w:rPr>
          <w:b/>
        </w:rPr>
        <w:t>дополнительным профессиональным образованием</w:t>
      </w:r>
    </w:p>
    <w:p w:rsidR="00EA0FCF" w:rsidRDefault="00EA0FCF" w:rsidP="00DC7079">
      <w:pPr>
        <w:jc w:val="both"/>
      </w:pPr>
      <w:r>
        <w:tab/>
        <w:t>6.1. Расходы, связанные с профессиональным и дополнительным образованием выборных должностн</w:t>
      </w:r>
      <w:r w:rsidR="008E59FE">
        <w:t>ых лиц местного самоуправления, депутатов  муниципального с</w:t>
      </w:r>
      <w:r>
        <w:t>овета</w:t>
      </w:r>
      <w:r w:rsidR="008E59FE">
        <w:t xml:space="preserve"> муниципального образования посёлок Тярлево</w:t>
      </w:r>
      <w:r>
        <w:t xml:space="preserve">, муниципальных служащих органов местного самоуправления </w:t>
      </w:r>
      <w:r>
        <w:rPr>
          <w:rFonts w:eastAsia="Calibri"/>
        </w:rPr>
        <w:t xml:space="preserve">внутригородского муниципального образования Санкт-Петербурга  </w:t>
      </w:r>
      <w:r w:rsidR="008E59FE">
        <w:rPr>
          <w:rFonts w:eastAsia="Calibri"/>
        </w:rPr>
        <w:t>посёлок Тярлево</w:t>
      </w:r>
      <w:r>
        <w:t xml:space="preserve">, осуществляются за счет средств бюджета муниципального </w:t>
      </w:r>
    </w:p>
    <w:p w:rsidR="00EA0FCF" w:rsidRDefault="00EA0FCF" w:rsidP="00DC7079">
      <w:pPr>
        <w:jc w:val="both"/>
      </w:pPr>
      <w:r>
        <w:t xml:space="preserve">образования </w:t>
      </w:r>
      <w:r w:rsidR="008E59FE">
        <w:t xml:space="preserve">посёлок Тярлево </w:t>
      </w:r>
      <w:r>
        <w:t>и иных сре</w:t>
      </w:r>
      <w:proofErr w:type="gramStart"/>
      <w:r>
        <w:t>дств в с</w:t>
      </w:r>
      <w:proofErr w:type="gramEnd"/>
      <w:r>
        <w:t xml:space="preserve">оответствии с действующим законодательством. </w:t>
      </w:r>
    </w:p>
    <w:p w:rsidR="00EA0FCF" w:rsidRDefault="00EA0FCF" w:rsidP="00DC7079">
      <w:pPr>
        <w:jc w:val="both"/>
      </w:pPr>
      <w:r>
        <w:tab/>
        <w:t xml:space="preserve">6.2. За муниципальным служащим в период получения им дополнительного профессионального образования сохраняется замещаемая должность и денежное содержание, средняя заработная плата соответственно. </w:t>
      </w:r>
    </w:p>
    <w:p w:rsidR="00EA0FCF" w:rsidRDefault="00EA0FCF" w:rsidP="00DC7079">
      <w:pPr>
        <w:jc w:val="both"/>
      </w:pPr>
      <w:r>
        <w:lastRenderedPageBreak/>
        <w:t xml:space="preserve">            6.3. Решение о необходимости профессионального образования главы муни</w:t>
      </w:r>
      <w:r w:rsidR="008E59FE">
        <w:t>ципального образования и главы м</w:t>
      </w:r>
      <w:r>
        <w:t>естной администрации муниципального образования</w:t>
      </w:r>
      <w:r w:rsidR="008E59FE">
        <w:t xml:space="preserve"> посёлок Тярлево</w:t>
      </w:r>
      <w:r>
        <w:t>, оплачиваемого за счет бюджета муниципального образования</w:t>
      </w:r>
      <w:r w:rsidR="008E59FE">
        <w:t xml:space="preserve"> посёлок Тярлево, принимается муниципальным с</w:t>
      </w:r>
      <w:r>
        <w:t>оветом</w:t>
      </w:r>
      <w:r w:rsidR="008E59FE">
        <w:t xml:space="preserve"> муниципального образования посёлок Тярлево</w:t>
      </w:r>
      <w:r>
        <w:t>. Дополнительное профессиональное образование за счет бюджета муниципального образования глава муни</w:t>
      </w:r>
      <w:r w:rsidR="008E59FE">
        <w:t>ципального образования и глава м</w:t>
      </w:r>
      <w:r>
        <w:t xml:space="preserve">естной администрации </w:t>
      </w:r>
      <w:r w:rsidR="008E59FE">
        <w:t xml:space="preserve">посёлок Тярлево </w:t>
      </w:r>
      <w:r>
        <w:t xml:space="preserve">вправе получать на основании своих распоряжений. </w:t>
      </w:r>
    </w:p>
    <w:p w:rsidR="00EA0FCF" w:rsidRDefault="00EA0FCF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sectPr w:rsidR="008E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3E" w:rsidRDefault="003A423E" w:rsidP="00EC1E55">
      <w:r>
        <w:separator/>
      </w:r>
    </w:p>
  </w:endnote>
  <w:endnote w:type="continuationSeparator" w:id="0">
    <w:p w:rsidR="003A423E" w:rsidRDefault="003A423E" w:rsidP="00EC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3E" w:rsidRDefault="003A423E" w:rsidP="00EC1E55">
      <w:r>
        <w:separator/>
      </w:r>
    </w:p>
  </w:footnote>
  <w:footnote w:type="continuationSeparator" w:id="0">
    <w:p w:rsidR="003A423E" w:rsidRDefault="003A423E" w:rsidP="00EC1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A6"/>
    <w:rsid w:val="00072AA6"/>
    <w:rsid w:val="001670EA"/>
    <w:rsid w:val="001C7992"/>
    <w:rsid w:val="00393BF3"/>
    <w:rsid w:val="003A2C25"/>
    <w:rsid w:val="003A423E"/>
    <w:rsid w:val="003B1ED7"/>
    <w:rsid w:val="003C597C"/>
    <w:rsid w:val="003D404A"/>
    <w:rsid w:val="00561A51"/>
    <w:rsid w:val="006E302F"/>
    <w:rsid w:val="00741105"/>
    <w:rsid w:val="007B4779"/>
    <w:rsid w:val="007E2F02"/>
    <w:rsid w:val="00807E01"/>
    <w:rsid w:val="008150BB"/>
    <w:rsid w:val="008E0795"/>
    <w:rsid w:val="008E59FE"/>
    <w:rsid w:val="009C0E84"/>
    <w:rsid w:val="009E3AF4"/>
    <w:rsid w:val="00A172C9"/>
    <w:rsid w:val="00B17956"/>
    <w:rsid w:val="00B26370"/>
    <w:rsid w:val="00B44623"/>
    <w:rsid w:val="00B94F57"/>
    <w:rsid w:val="00C046AE"/>
    <w:rsid w:val="00C823F3"/>
    <w:rsid w:val="00D11FC2"/>
    <w:rsid w:val="00D31518"/>
    <w:rsid w:val="00D555C7"/>
    <w:rsid w:val="00DA5A78"/>
    <w:rsid w:val="00DC3D3C"/>
    <w:rsid w:val="00DC7079"/>
    <w:rsid w:val="00E630C4"/>
    <w:rsid w:val="00E71302"/>
    <w:rsid w:val="00E87F8E"/>
    <w:rsid w:val="00EA0FCF"/>
    <w:rsid w:val="00EC1E55"/>
    <w:rsid w:val="00EE3E1D"/>
    <w:rsid w:val="00F108EE"/>
    <w:rsid w:val="00F836C0"/>
    <w:rsid w:val="00FC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F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C1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1E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C1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1E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F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C1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1E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C1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1E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2679-2472-4BFB-8D47-3841A6C4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2019-01-24T07:02:00Z</cp:lastPrinted>
  <dcterms:created xsi:type="dcterms:W3CDTF">2019-01-15T08:38:00Z</dcterms:created>
  <dcterms:modified xsi:type="dcterms:W3CDTF">2019-01-28T12:34:00Z</dcterms:modified>
</cp:coreProperties>
</file>