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1B" w:rsidRDefault="005E281B" w:rsidP="005E281B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ВНУТРИГОРОДСКОЕ МУНИЦИПАЛЬНОЕ ОБРАЗОВАНИЕ</w:t>
      </w:r>
    </w:p>
    <w:p w:rsidR="005E281B" w:rsidRDefault="005E281B" w:rsidP="005E281B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ПОСЁЛОК ТЯРЛЕВО</w:t>
      </w:r>
    </w:p>
    <w:p w:rsidR="005E281B" w:rsidRDefault="005E281B" w:rsidP="005E281B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МУНИЦИПАЛЬНЫЙ СОВЕТ</w:t>
      </w:r>
    </w:p>
    <w:p w:rsidR="005E281B" w:rsidRDefault="005E281B" w:rsidP="005E281B">
      <w:pPr>
        <w:widowControl/>
        <w:autoSpaceDE/>
        <w:adjustRightInd/>
        <w:jc w:val="center"/>
        <w:rPr>
          <w:rFonts w:eastAsia="Times New Roman"/>
          <w:b/>
        </w:rPr>
      </w:pPr>
    </w:p>
    <w:p w:rsidR="005E281B" w:rsidRDefault="005E281B" w:rsidP="005E281B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РЕШЕНИЕ</w:t>
      </w:r>
    </w:p>
    <w:p w:rsidR="005E281B" w:rsidRDefault="005E281B" w:rsidP="005E281B">
      <w:pPr>
        <w:widowControl/>
        <w:autoSpaceDE/>
        <w:adjustRightInd/>
        <w:rPr>
          <w:rFonts w:eastAsia="Times New Roman"/>
        </w:rPr>
      </w:pPr>
    </w:p>
    <w:p w:rsidR="005E281B" w:rsidRDefault="005E281B" w:rsidP="005E281B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  <w:b/>
        </w:rPr>
        <w:t xml:space="preserve">от </w:t>
      </w:r>
      <w:r>
        <w:rPr>
          <w:rFonts w:eastAsia="Times New Roman"/>
          <w:b/>
          <w:u w:val="single"/>
        </w:rPr>
        <w:t>24</w:t>
      </w:r>
      <w:r>
        <w:rPr>
          <w:rFonts w:eastAsia="Times New Roman"/>
          <w:b/>
        </w:rPr>
        <w:t xml:space="preserve">     </w:t>
      </w:r>
      <w:r>
        <w:rPr>
          <w:rFonts w:eastAsia="Times New Roman"/>
          <w:b/>
          <w:u w:val="single"/>
        </w:rPr>
        <w:t>марта</w:t>
      </w:r>
      <w:r>
        <w:rPr>
          <w:rFonts w:eastAsia="Times New Roman"/>
          <w:b/>
        </w:rPr>
        <w:t xml:space="preserve">     </w:t>
      </w:r>
      <w:r>
        <w:rPr>
          <w:rFonts w:eastAsia="Times New Roman"/>
          <w:b/>
          <w:u w:val="single"/>
        </w:rPr>
        <w:t xml:space="preserve"> 2021</w:t>
      </w:r>
      <w:r>
        <w:rPr>
          <w:rFonts w:eastAsia="Times New Roman"/>
        </w:rPr>
        <w:t xml:space="preserve">                                                                                    </w:t>
      </w:r>
      <w:r w:rsidR="00FA5413">
        <w:rPr>
          <w:rFonts w:eastAsia="Times New Roman"/>
          <w:b/>
          <w:sz w:val="28"/>
          <w:szCs w:val="28"/>
        </w:rPr>
        <w:t xml:space="preserve">               № 4</w:t>
      </w:r>
    </w:p>
    <w:p w:rsidR="005E281B" w:rsidRDefault="005E281B" w:rsidP="005E281B">
      <w:pPr>
        <w:widowControl/>
        <w:jc w:val="both"/>
        <w:rPr>
          <w:rFonts w:eastAsia="Times New Roman"/>
        </w:rPr>
      </w:pPr>
    </w:p>
    <w:p w:rsidR="005E281B" w:rsidRDefault="005E281B" w:rsidP="005E281B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="Times New Roman"/>
          <w:b/>
        </w:rPr>
        <w:t>«Об утверждении Порядка размещения сведений о доходах, расходах об имуществе и обязательствах имущественного характера лица, замещающего должность муниципальной службы, депутатов муниципального совета муниципального образования поселок Тярлево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</w:t>
      </w:r>
      <w:r>
        <w:rPr>
          <w:rFonts w:eastAsiaTheme="minorHAnsi"/>
          <w:b/>
          <w:lang w:eastAsia="en-US"/>
        </w:rPr>
        <w:t>»</w:t>
      </w:r>
    </w:p>
    <w:p w:rsidR="005E281B" w:rsidRDefault="005E281B" w:rsidP="005E281B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5E281B" w:rsidRDefault="005E281B" w:rsidP="005E281B">
      <w:pPr>
        <w:pStyle w:val="Style7"/>
        <w:widowControl/>
        <w:spacing w:before="22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силу действия Федерального закона от 25.12.2008 № 273-ФЗ «О противодействии коррупции», в соответствии с Федеральным законом от 31.07.2020 № 259-ФЗ «О  цифровых финансовых активах, цифровой валюте и о внесении изменений в отдельные законодательные акты Российской Федерации», муниципальный  совет</w:t>
      </w:r>
    </w:p>
    <w:p w:rsidR="005E281B" w:rsidRDefault="005E281B" w:rsidP="005E281B">
      <w:pPr>
        <w:pStyle w:val="Style7"/>
        <w:widowControl/>
        <w:spacing w:before="22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РЕШИЛ:</w:t>
      </w:r>
    </w:p>
    <w:p w:rsidR="005E281B" w:rsidRDefault="005E281B" w:rsidP="005E281B">
      <w:pPr>
        <w:pStyle w:val="Style7"/>
        <w:widowControl/>
        <w:spacing w:before="22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</w:t>
      </w:r>
      <w:r>
        <w:rPr>
          <w:rStyle w:val="FontStyle13"/>
          <w:sz w:val="28"/>
          <w:szCs w:val="28"/>
        </w:rPr>
        <w:tab/>
        <w:t>Утвердить Порядок размещения сведений о доходах, расходах об имуществе и обязательствах имущественного характера лица, замещающего должность муниципальной службы, депутатов муниципального совета муниципального образования поселок Тярлево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 (приложение 1).</w:t>
      </w:r>
    </w:p>
    <w:p w:rsidR="005E281B" w:rsidRDefault="005E281B" w:rsidP="005E281B">
      <w:pPr>
        <w:pStyle w:val="Style7"/>
        <w:widowControl/>
        <w:spacing w:before="22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</w:t>
      </w:r>
      <w:r>
        <w:rPr>
          <w:rStyle w:val="FontStyle13"/>
          <w:sz w:val="28"/>
          <w:szCs w:val="28"/>
        </w:rPr>
        <w:tab/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 </w:t>
      </w:r>
    </w:p>
    <w:p w:rsidR="005E281B" w:rsidRDefault="005E281B" w:rsidP="005E281B">
      <w:pPr>
        <w:pStyle w:val="Style7"/>
        <w:widowControl/>
        <w:spacing w:before="22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</w:t>
      </w:r>
      <w:r>
        <w:rPr>
          <w:rStyle w:val="FontStyle13"/>
          <w:sz w:val="28"/>
          <w:szCs w:val="28"/>
        </w:rPr>
        <w:tab/>
        <w:t xml:space="preserve">Настоящее Решение вступает в силу со дня его официального опубликования.    </w:t>
      </w:r>
    </w:p>
    <w:p w:rsidR="005E281B" w:rsidRDefault="005E281B" w:rsidP="005E281B">
      <w:pPr>
        <w:pStyle w:val="Style7"/>
        <w:widowControl/>
        <w:spacing w:before="223"/>
        <w:rPr>
          <w:rStyle w:val="FontStyle13"/>
          <w:sz w:val="28"/>
          <w:szCs w:val="28"/>
        </w:rPr>
      </w:pPr>
    </w:p>
    <w:p w:rsidR="005E281B" w:rsidRDefault="005E281B" w:rsidP="005E281B">
      <w:pPr>
        <w:pStyle w:val="Style7"/>
        <w:widowControl/>
        <w:spacing w:before="223"/>
        <w:rPr>
          <w:rStyle w:val="FontStyle13"/>
          <w:sz w:val="28"/>
          <w:szCs w:val="28"/>
        </w:rPr>
      </w:pPr>
    </w:p>
    <w:p w:rsidR="005E281B" w:rsidRDefault="005E281B" w:rsidP="005E281B">
      <w:pPr>
        <w:pStyle w:val="Style7"/>
        <w:widowControl/>
        <w:spacing w:before="223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                                                 Г.А. </w:t>
      </w:r>
      <w:proofErr w:type="spellStart"/>
      <w:r>
        <w:rPr>
          <w:rStyle w:val="FontStyle13"/>
          <w:sz w:val="28"/>
          <w:szCs w:val="28"/>
        </w:rPr>
        <w:t>Бекеров</w:t>
      </w:r>
      <w:proofErr w:type="spellEnd"/>
    </w:p>
    <w:p w:rsidR="005E281B" w:rsidRDefault="005E281B" w:rsidP="005E281B">
      <w:pPr>
        <w:pStyle w:val="Style7"/>
        <w:widowControl/>
        <w:spacing w:before="223"/>
        <w:rPr>
          <w:rStyle w:val="FontStyle13"/>
        </w:rPr>
      </w:pPr>
    </w:p>
    <w:p w:rsidR="005E281B" w:rsidRDefault="005E281B" w:rsidP="005E281B">
      <w:pPr>
        <w:pStyle w:val="Style7"/>
        <w:widowControl/>
        <w:spacing w:before="223"/>
        <w:rPr>
          <w:rStyle w:val="FontStyle13"/>
        </w:rPr>
      </w:pPr>
    </w:p>
    <w:p w:rsidR="005E281B" w:rsidRDefault="005E281B" w:rsidP="005E281B">
      <w:pPr>
        <w:widowControl/>
        <w:jc w:val="right"/>
        <w:rPr>
          <w:bCs/>
        </w:rPr>
      </w:pPr>
    </w:p>
    <w:p w:rsidR="005E281B" w:rsidRDefault="005E281B" w:rsidP="005E281B">
      <w:pPr>
        <w:widowControl/>
        <w:jc w:val="right"/>
        <w:rPr>
          <w:bCs/>
        </w:rPr>
      </w:pPr>
      <w:r w:rsidRPr="005E281B">
        <w:rPr>
          <w:bCs/>
        </w:rPr>
        <w:lastRenderedPageBreak/>
        <w:t xml:space="preserve">Приложение 1 к Решению </w:t>
      </w:r>
    </w:p>
    <w:p w:rsidR="005E281B" w:rsidRDefault="005E281B" w:rsidP="005E281B">
      <w:pPr>
        <w:widowControl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муниципального совета</w:t>
      </w:r>
    </w:p>
    <w:p w:rsidR="005E281B" w:rsidRPr="005E281B" w:rsidRDefault="00FA5413" w:rsidP="005E281B">
      <w:pPr>
        <w:widowControl/>
        <w:jc w:val="right"/>
        <w:rPr>
          <w:bCs/>
        </w:rPr>
      </w:pPr>
      <w:r>
        <w:rPr>
          <w:bCs/>
        </w:rPr>
        <w:t>от 24.03.2021 № 4</w:t>
      </w:r>
    </w:p>
    <w:p w:rsidR="005E281B" w:rsidRDefault="005E281B" w:rsidP="005E281B">
      <w:pPr>
        <w:widowControl/>
        <w:spacing w:before="43" w:line="324" w:lineRule="exact"/>
        <w:jc w:val="center"/>
        <w:rPr>
          <w:b/>
          <w:bCs/>
          <w:sz w:val="28"/>
          <w:szCs w:val="28"/>
        </w:rPr>
      </w:pPr>
    </w:p>
    <w:p w:rsidR="005E281B" w:rsidRDefault="005E281B" w:rsidP="005E281B">
      <w:pPr>
        <w:widowControl/>
        <w:spacing w:before="43"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размещения сведений о доходах, расходах об имуществе и обязательствах имущественного характера лица, замещающего должность муниципальной службы, депутатов муниципального совета муниципального образования поселок Тярлево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</w:t>
      </w:r>
    </w:p>
    <w:p w:rsidR="005E281B" w:rsidRDefault="005E281B" w:rsidP="005E281B">
      <w:pPr>
        <w:pStyle w:val="a3"/>
        <w:widowControl/>
        <w:numPr>
          <w:ilvl w:val="0"/>
          <w:numId w:val="1"/>
        </w:numPr>
        <w:spacing w:before="43" w:line="324" w:lineRule="exact"/>
        <w:ind w:left="0"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Порядком устанавливаются обязанности по размещению сведений о доходах, расходах об имуществе и обязательствах имущественного характера лица, замещающего должность муниципальной службы, депутатов муниципального совета муниципального образования поселок Тярлево (далее - депутата)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 на официальном сайте муниципального образования посёлок Тярлево (далее</w:t>
      </w:r>
      <w:proofErr w:type="gramEnd"/>
      <w:r>
        <w:rPr>
          <w:sz w:val="28"/>
          <w:szCs w:val="28"/>
        </w:rPr>
        <w:t xml:space="preserve"> - официальный сайт), а также по предоставлению этих сведений для опубликования средствам массовой информации.</w:t>
      </w:r>
    </w:p>
    <w:p w:rsidR="005E281B" w:rsidRDefault="005E281B" w:rsidP="005E281B">
      <w:pPr>
        <w:pStyle w:val="a3"/>
        <w:widowControl/>
        <w:numPr>
          <w:ilvl w:val="0"/>
          <w:numId w:val="1"/>
        </w:numPr>
        <w:spacing w:before="43" w:line="324" w:lineRule="exact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5E281B" w:rsidRDefault="005E281B" w:rsidP="005E281B">
      <w:pPr>
        <w:widowControl/>
        <w:tabs>
          <w:tab w:val="left" w:pos="1186"/>
        </w:tabs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перечень объектов недвижимого имущества, принадлежащих депутату, его супруге (супругу) несовершеннолетним</w:t>
      </w:r>
      <w:r>
        <w:rPr>
          <w:sz w:val="28"/>
          <w:szCs w:val="28"/>
        </w:rPr>
        <w:br/>
        <w:t>детям на праве собственности или находящихся в их пользовании, с</w:t>
      </w:r>
      <w:r>
        <w:rPr>
          <w:sz w:val="28"/>
          <w:szCs w:val="28"/>
        </w:rPr>
        <w:br/>
        <w:t>указанием вида площади и страны расположения каждого из них;</w:t>
      </w:r>
    </w:p>
    <w:p w:rsidR="005E281B" w:rsidRDefault="005E281B" w:rsidP="005E281B">
      <w:pPr>
        <w:widowControl/>
        <w:tabs>
          <w:tab w:val="left" w:pos="1186"/>
        </w:tabs>
        <w:spacing w:before="2"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перечень транспортных средств, с указанием вида и марки,</w:t>
      </w:r>
      <w:r>
        <w:rPr>
          <w:sz w:val="28"/>
          <w:szCs w:val="28"/>
        </w:rPr>
        <w:br/>
        <w:t>принадлежащих на праве собственности депутату, его</w:t>
      </w:r>
      <w:r>
        <w:rPr>
          <w:sz w:val="28"/>
          <w:szCs w:val="28"/>
        </w:rPr>
        <w:br/>
        <w:t>супругу (супругу) и несовершеннолетним детям;</w:t>
      </w:r>
    </w:p>
    <w:p w:rsidR="005E281B" w:rsidRDefault="005E281B" w:rsidP="005E281B">
      <w:pPr>
        <w:widowControl/>
        <w:spacing w:before="7" w:line="322" w:lineRule="exact"/>
        <w:ind w:firstLine="538"/>
        <w:jc w:val="both"/>
        <w:rPr>
          <w:sz w:val="28"/>
          <w:szCs w:val="28"/>
          <w:lang w:eastAsia="en-US"/>
        </w:rPr>
      </w:pPr>
      <w:r>
        <w:rPr>
          <w:iCs/>
          <w:spacing w:val="40"/>
          <w:sz w:val="28"/>
          <w:szCs w:val="28"/>
          <w:lang w:eastAsia="en-US"/>
        </w:rPr>
        <w:t xml:space="preserve"> в</w:t>
      </w:r>
      <w:r>
        <w:rPr>
          <w:i/>
          <w:iCs/>
          <w:spacing w:val="40"/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декларированный годовой доход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депутата, его супруги (супруга) и несовершеннолетних детей.</w:t>
      </w:r>
    </w:p>
    <w:p w:rsidR="005E281B" w:rsidRDefault="005E281B" w:rsidP="005E281B">
      <w:pPr>
        <w:widowControl/>
        <w:spacing w:before="7" w:line="322" w:lineRule="exact"/>
        <w:ind w:firstLine="53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цифровые активы и цифровая валюта.</w:t>
      </w:r>
    </w:p>
    <w:p w:rsidR="005E281B" w:rsidRDefault="005E281B" w:rsidP="005E281B">
      <w:pPr>
        <w:widowControl/>
        <w:spacing w:before="2" w:line="322" w:lineRule="exact"/>
        <w:ind w:right="10" w:firstLine="71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 об имуществе и обязательствах имущественного характера запрещается указывать:</w:t>
      </w:r>
    </w:p>
    <w:p w:rsidR="005E281B" w:rsidRDefault="005E281B" w:rsidP="005E281B">
      <w:pPr>
        <w:widowControl/>
        <w:spacing w:before="22" w:line="319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иные ведения (кроме указанных в пункте 2 настоящего Порядка) о доходах расходах депутата, его супруги (супруга) и несовершеннолетних детей, об имуществе, принадлежащим на праве собственности названным лицам, й об их обязательствах имущественного характера:</w:t>
      </w:r>
      <w:proofErr w:type="gramEnd"/>
    </w:p>
    <w:p w:rsidR="005E281B" w:rsidRDefault="005E281B" w:rsidP="005E281B">
      <w:pPr>
        <w:widowControl/>
        <w:tabs>
          <w:tab w:val="left" w:pos="1037"/>
        </w:tabs>
        <w:spacing w:line="322" w:lineRule="exact"/>
        <w:ind w:right="19" w:firstLine="7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персональные данные супруги (супруга), несовершеннолетних детей депутата;</w:t>
      </w:r>
    </w:p>
    <w:p w:rsidR="005E281B" w:rsidRDefault="005E281B" w:rsidP="005E281B">
      <w:pPr>
        <w:widowControl/>
        <w:tabs>
          <w:tab w:val="left" w:pos="1140"/>
        </w:tabs>
        <w:spacing w:line="322" w:lineRule="exact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данные, позволяющие определить место жительства, почтовый</w:t>
      </w:r>
      <w:r>
        <w:rPr>
          <w:sz w:val="28"/>
          <w:szCs w:val="28"/>
        </w:rPr>
        <w:br/>
        <w:t>адрес, телефон и иные индивидуальные средства коммуникации депутата, его супруги (супруга), несовершеннолетних</w:t>
      </w:r>
      <w:r>
        <w:rPr>
          <w:sz w:val="28"/>
          <w:szCs w:val="28"/>
        </w:rPr>
        <w:br/>
        <w:t xml:space="preserve">детей: </w:t>
      </w:r>
    </w:p>
    <w:p w:rsidR="005E281B" w:rsidRDefault="005E281B" w:rsidP="005E281B">
      <w:pPr>
        <w:widowControl/>
        <w:tabs>
          <w:tab w:val="left" w:pos="1140"/>
        </w:tabs>
        <w:spacing w:line="322" w:lineRule="exact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данные, позволяющие определить местонахождение объектов</w:t>
      </w:r>
      <w:r>
        <w:rPr>
          <w:sz w:val="28"/>
          <w:szCs w:val="28"/>
        </w:rPr>
        <w:br/>
        <w:t>недвижимого имущества, принадлежащих депутату, его</w:t>
      </w:r>
      <w:r>
        <w:rPr>
          <w:sz w:val="28"/>
          <w:szCs w:val="28"/>
        </w:rPr>
        <w:br/>
        <w:t>супруге (супругу), несовершеннолетним детям, на праве собственности или</w:t>
      </w:r>
      <w:r>
        <w:rPr>
          <w:sz w:val="28"/>
          <w:szCs w:val="28"/>
        </w:rPr>
        <w:br/>
        <w:t>находящихся в их пользовании;</w:t>
      </w:r>
    </w:p>
    <w:p w:rsidR="005E281B" w:rsidRDefault="005E281B" w:rsidP="005E281B">
      <w:pPr>
        <w:widowControl/>
        <w:tabs>
          <w:tab w:val="left" w:pos="1025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информацию, отнесённую к государственной тайне или являющуюся</w:t>
      </w:r>
      <w:r>
        <w:rPr>
          <w:sz w:val="28"/>
          <w:szCs w:val="28"/>
        </w:rPr>
        <w:br/>
        <w:t>конфиденциальной.</w:t>
      </w:r>
    </w:p>
    <w:p w:rsidR="005E281B" w:rsidRDefault="005E281B" w:rsidP="005E281B">
      <w:pPr>
        <w:widowControl/>
        <w:spacing w:line="322" w:lineRule="exact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доходах, расходах об имуществе и обязательствах имущественного характера, указанные в пункте 2 настоящего Порядка, размещают на официальном сайте в 30-дневный срок со дня истечения срока установленного для подачи справок о доходах, об имуществе и обязательствах имущественного характера.</w:t>
      </w:r>
    </w:p>
    <w:p w:rsidR="005E281B" w:rsidRDefault="005E281B" w:rsidP="005E281B">
      <w:pPr>
        <w:widowControl/>
        <w:spacing w:line="322" w:lineRule="exact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Средства массовой информации по своему запросу вправе получить сведения, указанные в пункте 2 настоящего Порядка. Средствам массовой информации предоставляются сведения,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2 настоящего Порядка, в том случае, если запрашиваемые сведения отсутствуют на официальном сайте муниципального образования.</w:t>
      </w:r>
    </w:p>
    <w:p w:rsidR="005E281B" w:rsidRDefault="005E281B" w:rsidP="005E281B">
      <w:pPr>
        <w:widowControl/>
        <w:spacing w:line="322" w:lineRule="exact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>Депутат, в отношении которого запрашиваются сведения указанные в пункте 2 настоящего Порядка,  уведомляется о поступлении запрос</w:t>
      </w:r>
      <w:r w:rsidR="009012B4">
        <w:rPr>
          <w:sz w:val="28"/>
          <w:szCs w:val="28"/>
        </w:rPr>
        <w:t>а средств массовой информации.</w:t>
      </w:r>
      <w:bookmarkStart w:id="0" w:name="_GoBack"/>
      <w:bookmarkEnd w:id="0"/>
    </w:p>
    <w:p w:rsidR="005E281B" w:rsidRDefault="005E281B" w:rsidP="005E281B">
      <w:pPr>
        <w:widowControl/>
        <w:spacing w:line="322" w:lineRule="exact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281B" w:rsidRDefault="005E281B" w:rsidP="005E281B">
      <w:pPr>
        <w:rPr>
          <w:sz w:val="28"/>
          <w:szCs w:val="28"/>
        </w:rPr>
      </w:pPr>
    </w:p>
    <w:p w:rsidR="005423DC" w:rsidRDefault="005423DC"/>
    <w:sectPr w:rsidR="0054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2546"/>
    <w:multiLevelType w:val="hybridMultilevel"/>
    <w:tmpl w:val="C1349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67"/>
    <w:rsid w:val="005423DC"/>
    <w:rsid w:val="005E281B"/>
    <w:rsid w:val="009012B4"/>
    <w:rsid w:val="00F44367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1B"/>
    <w:pPr>
      <w:ind w:left="720"/>
      <w:contextualSpacing/>
    </w:pPr>
  </w:style>
  <w:style w:type="paragraph" w:customStyle="1" w:styleId="Style7">
    <w:name w:val="Style7"/>
    <w:basedOn w:val="a"/>
    <w:uiPriority w:val="99"/>
    <w:rsid w:val="005E281B"/>
    <w:pPr>
      <w:spacing w:line="324" w:lineRule="exact"/>
      <w:ind w:firstLine="708"/>
    </w:pPr>
  </w:style>
  <w:style w:type="character" w:customStyle="1" w:styleId="FontStyle13">
    <w:name w:val="Font Style13"/>
    <w:basedOn w:val="a0"/>
    <w:uiPriority w:val="99"/>
    <w:rsid w:val="005E281B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A5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4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1B"/>
    <w:pPr>
      <w:ind w:left="720"/>
      <w:contextualSpacing/>
    </w:pPr>
  </w:style>
  <w:style w:type="paragraph" w:customStyle="1" w:styleId="Style7">
    <w:name w:val="Style7"/>
    <w:basedOn w:val="a"/>
    <w:uiPriority w:val="99"/>
    <w:rsid w:val="005E281B"/>
    <w:pPr>
      <w:spacing w:line="324" w:lineRule="exact"/>
      <w:ind w:firstLine="708"/>
    </w:pPr>
  </w:style>
  <w:style w:type="character" w:customStyle="1" w:styleId="FontStyle13">
    <w:name w:val="Font Style13"/>
    <w:basedOn w:val="a0"/>
    <w:uiPriority w:val="99"/>
    <w:rsid w:val="005E281B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A5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4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2021-03-18T15:04:00Z</cp:lastPrinted>
  <dcterms:created xsi:type="dcterms:W3CDTF">2021-03-18T14:31:00Z</dcterms:created>
  <dcterms:modified xsi:type="dcterms:W3CDTF">2021-03-18T15:06:00Z</dcterms:modified>
</cp:coreProperties>
</file>