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5" w:rsidRPr="003F55A5" w:rsidRDefault="001D153D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5A5"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3F55A5" w:rsidRPr="003F55A5" w:rsidRDefault="003F55A5" w:rsidP="003F55A5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3F55A5" w:rsidRPr="003F55A5" w:rsidRDefault="003F55A5" w:rsidP="003F55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5A5" w:rsidRPr="003F55A5" w:rsidRDefault="003F55A5" w:rsidP="003F55A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39</w:t>
      </w: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3F55A5" w:rsidRPr="003F55A5" w:rsidRDefault="003F55A5" w:rsidP="003F55A5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F55A5" w:rsidRPr="003F55A5" w:rsidRDefault="003F55A5" w:rsidP="003F55A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5A5" w:rsidRPr="00F30715" w:rsidRDefault="003F55A5" w:rsidP="003F55A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Pr="00F3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F3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F30715" w:rsidRPr="00F30715" w:rsidRDefault="00F30715" w:rsidP="00F30715">
      <w:pPr>
        <w:pStyle w:val="Default"/>
      </w:pPr>
      <w:r w:rsidRPr="00F30715">
        <w:rPr>
          <w:b/>
          <w:bCs/>
        </w:rPr>
        <w:t>Участие в деятельности по профилактике правонарушений</w:t>
      </w:r>
    </w:p>
    <w:p w:rsidR="00F30715" w:rsidRDefault="00F30715" w:rsidP="00F30715">
      <w:pPr>
        <w:pStyle w:val="Default"/>
        <w:rPr>
          <w:b/>
          <w:bCs/>
        </w:rPr>
      </w:pPr>
      <w:r w:rsidRPr="00F30715">
        <w:rPr>
          <w:b/>
          <w:bCs/>
        </w:rPr>
        <w:t xml:space="preserve">в Санкт-Петербурге в формах и порядке установленных законами </w:t>
      </w:r>
    </w:p>
    <w:p w:rsidR="003F55A5" w:rsidRPr="00F30715" w:rsidRDefault="00F30715" w:rsidP="00F30715">
      <w:pPr>
        <w:pStyle w:val="Default"/>
      </w:pPr>
      <w:r w:rsidRPr="00F30715">
        <w:rPr>
          <w:b/>
          <w:bCs/>
        </w:rPr>
        <w:t xml:space="preserve">Санкт-Петербурга </w:t>
      </w:r>
      <w:r w:rsidR="003F55A5" w:rsidRPr="00F30715">
        <w:rPr>
          <w:b/>
          <w:bCs/>
        </w:rPr>
        <w:t>на 2015г.»</w:t>
      </w:r>
    </w:p>
    <w:p w:rsidR="003F55A5" w:rsidRPr="00F30715" w:rsidRDefault="003F55A5" w:rsidP="003F55A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5A5" w:rsidRPr="003F55A5" w:rsidRDefault="003F55A5" w:rsidP="003F55A5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0715" w:rsidRPr="00F30715" w:rsidRDefault="003F55A5" w:rsidP="00F30715">
      <w:pPr>
        <w:pStyle w:val="Default"/>
        <w:ind w:firstLine="708"/>
        <w:jc w:val="both"/>
        <w:rPr>
          <w:sz w:val="28"/>
          <w:szCs w:val="28"/>
        </w:rPr>
      </w:pPr>
      <w:r w:rsidRPr="00F30715">
        <w:rPr>
          <w:rFonts w:eastAsia="Times New Roman"/>
          <w:sz w:val="28"/>
          <w:szCs w:val="28"/>
          <w:lang w:eastAsia="ru-RU"/>
        </w:rPr>
        <w:t xml:space="preserve">1. Утвердить муниципальную целевую программу </w:t>
      </w:r>
      <w:r w:rsidR="00F30715" w:rsidRPr="00F30715">
        <w:rPr>
          <w:bCs/>
          <w:sz w:val="28"/>
          <w:szCs w:val="28"/>
        </w:rPr>
        <w:t>Участие в деятельности по профилактике правонарушений</w:t>
      </w:r>
      <w:r w:rsidR="00F30715" w:rsidRPr="00F30715">
        <w:rPr>
          <w:sz w:val="28"/>
          <w:szCs w:val="28"/>
        </w:rPr>
        <w:t xml:space="preserve"> </w:t>
      </w:r>
      <w:r w:rsidR="00F30715" w:rsidRPr="00F30715">
        <w:rPr>
          <w:bCs/>
          <w:sz w:val="28"/>
          <w:szCs w:val="28"/>
        </w:rPr>
        <w:t>в Санкт-Петербурге в формах и порядке установленных законами Санкт-Петербурга на 2015</w:t>
      </w:r>
      <w:r w:rsidR="00F30715">
        <w:rPr>
          <w:bCs/>
          <w:sz w:val="28"/>
          <w:szCs w:val="28"/>
        </w:rPr>
        <w:t xml:space="preserve"> </w:t>
      </w:r>
      <w:r w:rsidR="00F30715" w:rsidRPr="00F30715">
        <w:rPr>
          <w:bCs/>
          <w:sz w:val="28"/>
          <w:szCs w:val="28"/>
        </w:rPr>
        <w:t>г</w:t>
      </w:r>
      <w:r w:rsidR="00F30715">
        <w:rPr>
          <w:bCs/>
          <w:sz w:val="28"/>
          <w:szCs w:val="28"/>
        </w:rPr>
        <w:t>од.</w:t>
      </w:r>
    </w:p>
    <w:p w:rsidR="003F55A5" w:rsidRPr="003F55A5" w:rsidRDefault="003F55A5" w:rsidP="003F55A5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3F55A5" w:rsidRPr="003F55A5" w:rsidRDefault="003F55A5" w:rsidP="003F55A5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55A5" w:rsidRPr="003F55A5" w:rsidRDefault="003F55A5" w:rsidP="003F55A5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55A5" w:rsidRPr="003F55A5" w:rsidRDefault="003F55A5" w:rsidP="003F55A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55A5" w:rsidRPr="003F55A5" w:rsidRDefault="003F55A5" w:rsidP="003F55A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55A5" w:rsidRPr="003F55A5" w:rsidRDefault="003F55A5" w:rsidP="003F55A5">
      <w:pPr>
        <w:jc w:val="both"/>
        <w:rPr>
          <w:rFonts w:ascii="Times New Roman" w:hAnsi="Times New Roman"/>
          <w:sz w:val="28"/>
          <w:szCs w:val="28"/>
        </w:rPr>
      </w:pP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 w:rsidRPr="003F5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30715" w:rsidRDefault="00F3071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E1F8A" w:rsidRDefault="003E1F8A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E1F8A" w:rsidRDefault="003E1F8A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E1F8A" w:rsidRDefault="003E1F8A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lastRenderedPageBreak/>
        <w:t>УТВЕРЖДАЮ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12.11.2014 год</w:t>
      </w:r>
    </w:p>
    <w:p w:rsidR="003F55A5" w:rsidRDefault="003F55A5" w:rsidP="003F55A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3F55A5" w:rsidRPr="003F55A5" w:rsidRDefault="003F55A5" w:rsidP="003F55A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F55A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3F55A5" w:rsidRPr="00F30715" w:rsidRDefault="003F55A5" w:rsidP="003E1F8A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40"/>
          <w:szCs w:val="40"/>
        </w:rPr>
        <w:t xml:space="preserve"> </w:t>
      </w:r>
      <w:r w:rsidRPr="00F30715">
        <w:rPr>
          <w:rFonts w:cs="Arial"/>
          <w:b/>
          <w:bCs/>
          <w:sz w:val="32"/>
          <w:szCs w:val="32"/>
        </w:rPr>
        <w:t>«</w:t>
      </w:r>
      <w:r w:rsidR="00F30715" w:rsidRPr="00F30715">
        <w:rPr>
          <w:b/>
          <w:bCs/>
          <w:sz w:val="32"/>
          <w:szCs w:val="32"/>
        </w:rPr>
        <w:t>Участие в деятельности по профилактике правонарушений</w:t>
      </w:r>
      <w:r w:rsidR="00F30715" w:rsidRPr="00F30715">
        <w:rPr>
          <w:b/>
          <w:sz w:val="32"/>
          <w:szCs w:val="32"/>
        </w:rPr>
        <w:t xml:space="preserve"> </w:t>
      </w:r>
      <w:r w:rsidR="00F30715" w:rsidRPr="00F30715">
        <w:rPr>
          <w:b/>
          <w:bCs/>
          <w:sz w:val="32"/>
          <w:szCs w:val="32"/>
        </w:rPr>
        <w:t>в Санкт-Петербурге в формах и порядке установленных законами Санкт-Петербурга на 2015 г</w:t>
      </w:r>
      <w:r w:rsidR="00F30715">
        <w:rPr>
          <w:b/>
          <w:bCs/>
          <w:sz w:val="32"/>
          <w:szCs w:val="32"/>
        </w:rPr>
        <w:t>од</w:t>
      </w:r>
      <w:r w:rsidRPr="00F30715">
        <w:rPr>
          <w:rFonts w:cs="Arial"/>
          <w:b/>
          <w:bCs/>
          <w:sz w:val="32"/>
          <w:szCs w:val="32"/>
        </w:rPr>
        <w:t>»</w:t>
      </w:r>
    </w:p>
    <w:p w:rsidR="003F55A5" w:rsidRDefault="003F55A5" w:rsidP="003F55A5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F55A5" w:rsidRDefault="003F55A5" w:rsidP="003F55A5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3F55A5" w:rsidRPr="009272BF" w:rsidTr="003F55A5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F30715" w:rsidRDefault="00F30715" w:rsidP="00F3071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715">
              <w:rPr>
                <w:rFonts w:ascii="Times New Roman" w:hAnsi="Times New Roman"/>
                <w:bCs/>
                <w:sz w:val="28"/>
                <w:szCs w:val="28"/>
              </w:rPr>
              <w:t>Участие в деятельности по профилактике правонарушений</w:t>
            </w:r>
            <w:r w:rsidRPr="00F30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715">
              <w:rPr>
                <w:rFonts w:ascii="Times New Roman" w:hAnsi="Times New Roman"/>
                <w:bCs/>
                <w:sz w:val="28"/>
                <w:szCs w:val="28"/>
              </w:rPr>
              <w:t>в Санкт-Петербурге в формах и порядке установленных законами Санкт-Петербурга на 2015 год.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 w:rsidP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3F55A5" w:rsidRPr="009272BF" w:rsidRDefault="003F55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 w:rsidRPr="009272BF"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3F55A5" w:rsidRPr="009272BF" w:rsidRDefault="003F55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5A5" w:rsidRPr="009272BF" w:rsidRDefault="003F55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3E1F8A" w:rsidRDefault="003F55A5" w:rsidP="003E1F8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Комплексное решение проблемы профилактики безнадзорности и правонарушений, их социальной реабилитации в современном обществе</w:t>
            </w:r>
            <w:r w:rsidRPr="003E1F8A">
              <w:rPr>
                <w:rFonts w:ascii="Times New Roman" w:hAnsi="Times New Roman"/>
                <w:sz w:val="28"/>
                <w:szCs w:val="28"/>
              </w:rPr>
              <w:t>.</w:t>
            </w:r>
            <w:r w:rsidR="003E1F8A" w:rsidRPr="003E1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F8A">
              <w:rPr>
                <w:rFonts w:ascii="Times New Roman" w:hAnsi="Times New Roman"/>
                <w:sz w:val="28"/>
                <w:szCs w:val="28"/>
              </w:rPr>
              <w:t>Данная программа ориентирована на организацию содержательного досуга</w:t>
            </w:r>
            <w:r w:rsidRPr="009272BF">
              <w:rPr>
                <w:sz w:val="28"/>
                <w:szCs w:val="28"/>
              </w:rPr>
              <w:t xml:space="preserve"> </w:t>
            </w:r>
            <w:r w:rsidRPr="003E1F8A">
              <w:rPr>
                <w:rFonts w:ascii="Times New Roman" w:hAnsi="Times New Roman"/>
                <w:sz w:val="28"/>
                <w:szCs w:val="28"/>
              </w:rPr>
              <w:t xml:space="preserve">жителей муниципального образования, на воспитание </w:t>
            </w:r>
            <w:r w:rsidRPr="003E1F8A">
              <w:rPr>
                <w:rFonts w:ascii="Times New Roman" w:hAnsi="Times New Roman"/>
                <w:sz w:val="28"/>
                <w:szCs w:val="28"/>
              </w:rPr>
              <w:lastRenderedPageBreak/>
              <w:t>физически здорового человека, профилактику правонарушений и преступлений.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защиту прав и законных интересов жителей муниципального образования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снижение  </w:t>
            </w:r>
            <w:r w:rsidR="00F30715">
              <w:rPr>
                <w:sz w:val="28"/>
                <w:szCs w:val="28"/>
                <w:lang w:eastAsia="en-US"/>
              </w:rPr>
              <w:t xml:space="preserve">правонарушений, </w:t>
            </w:r>
            <w:r w:rsidRPr="009272BF">
              <w:rPr>
                <w:sz w:val="28"/>
                <w:szCs w:val="28"/>
                <w:lang w:eastAsia="en-US"/>
              </w:rPr>
              <w:t>преступности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предупреждение безнадзорности и беспризорности несовершеннолетних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повысить эффективность  работы с жителями муниципального образования, оказавшимися в трудной жизненной ситуации, а также совершающими противоправные действия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создать условия для дальнейшего снижения числа правонарушений и преступлений</w:t>
            </w:r>
          </w:p>
        </w:tc>
      </w:tr>
      <w:tr w:rsidR="003F55A5" w:rsidRPr="009272BF" w:rsidTr="003F55A5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3F55A5" w:rsidRPr="009272BF" w:rsidTr="003F55A5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3F55A5" w:rsidRPr="009272BF" w:rsidTr="003F55A5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F55A5" w:rsidRPr="009272BF">
              <w:rPr>
                <w:rFonts w:ascii="Times New Roman" w:hAnsi="Times New Roman"/>
                <w:sz w:val="28"/>
                <w:szCs w:val="28"/>
              </w:rPr>
              <w:t>. Исполнители</w:t>
            </w:r>
          </w:p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3F55A5" w:rsidRPr="009272BF" w:rsidTr="003F55A5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10</w:t>
            </w:r>
            <w:r w:rsidR="003F55A5" w:rsidRPr="009272BF">
              <w:rPr>
                <w:rFonts w:ascii="Times New Roman" w:hAnsi="Times New Roman"/>
                <w:sz w:val="28"/>
                <w:szCs w:val="28"/>
              </w:rPr>
              <w:t>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9272BF" w:rsidRPr="009272BF" w:rsidTr="003F55A5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E15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  <w:bookmarkStart w:id="0" w:name="_GoBack"/>
            <w:bookmarkEnd w:id="0"/>
          </w:p>
        </w:tc>
      </w:tr>
      <w:tr w:rsidR="009272BF" w:rsidRPr="009272BF" w:rsidTr="003F55A5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9272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3F55A5" w:rsidRPr="009272BF" w:rsidRDefault="003F55A5" w:rsidP="003F55A5">
      <w:pPr>
        <w:pStyle w:val="a3"/>
        <w:rPr>
          <w:sz w:val="28"/>
          <w:szCs w:val="28"/>
        </w:rPr>
      </w:pPr>
      <w:r w:rsidRPr="009272BF"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 w:rsidRPr="009272BF">
        <w:rPr>
          <w:color w:val="000000"/>
          <w:sz w:val="28"/>
          <w:szCs w:val="28"/>
        </w:rPr>
        <w:t>себе. Все это ведет</w:t>
      </w:r>
      <w:r w:rsidRPr="009272BF">
        <w:rPr>
          <w:sz w:val="28"/>
          <w:szCs w:val="28"/>
        </w:rPr>
        <w:t xml:space="preserve"> к росту правонарушений.</w:t>
      </w: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Default="00F04A87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Default="00F04A87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Default="00F04A87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Pr="00F30715" w:rsidRDefault="009272BF" w:rsidP="00F04A8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9272BF">
        <w:rPr>
          <w:b/>
          <w:bCs/>
          <w:sz w:val="28"/>
          <w:szCs w:val="28"/>
        </w:rPr>
        <w:lastRenderedPageBreak/>
        <w:t>П</w:t>
      </w:r>
      <w:proofErr w:type="gramEnd"/>
      <w:r w:rsidRPr="009272BF">
        <w:rPr>
          <w:b/>
          <w:bCs/>
          <w:sz w:val="28"/>
          <w:szCs w:val="28"/>
        </w:rPr>
        <w:t xml:space="preserve"> Л А Н </w:t>
      </w:r>
      <w:r w:rsidRPr="009272BF">
        <w:rPr>
          <w:bCs/>
          <w:sz w:val="28"/>
          <w:szCs w:val="28"/>
        </w:rPr>
        <w:br/>
      </w:r>
      <w:r w:rsidR="00F04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</w:t>
      </w:r>
    </w:p>
    <w:p w:rsidR="00F04A87" w:rsidRPr="00F30715" w:rsidRDefault="00F04A87" w:rsidP="00F04A87">
      <w:pPr>
        <w:pStyle w:val="Default"/>
        <w:jc w:val="center"/>
      </w:pPr>
      <w:r>
        <w:rPr>
          <w:b/>
          <w:bCs/>
        </w:rPr>
        <w:t>участию</w:t>
      </w:r>
      <w:r w:rsidRPr="00F30715">
        <w:rPr>
          <w:b/>
          <w:bCs/>
        </w:rPr>
        <w:t xml:space="preserve"> в деятельности по профилактике правонарушений</w:t>
      </w:r>
    </w:p>
    <w:p w:rsidR="00F04A87" w:rsidRDefault="00F04A87" w:rsidP="00F04A87">
      <w:pPr>
        <w:pStyle w:val="Default"/>
        <w:jc w:val="center"/>
        <w:rPr>
          <w:b/>
          <w:bCs/>
        </w:rPr>
      </w:pPr>
      <w:r w:rsidRPr="00F30715">
        <w:rPr>
          <w:b/>
          <w:bCs/>
        </w:rPr>
        <w:t>в Санкт-Петербурге в формах и порядке установленных законами</w:t>
      </w:r>
    </w:p>
    <w:p w:rsidR="003F55A5" w:rsidRPr="003E1F8A" w:rsidRDefault="00F04A87" w:rsidP="00F04A87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r w:rsidRPr="00F30715">
        <w:rPr>
          <w:b/>
          <w:bCs/>
        </w:rPr>
        <w:t>Санкт-Петербурга на 2015г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3346"/>
        <w:gridCol w:w="1580"/>
        <w:gridCol w:w="2299"/>
        <w:gridCol w:w="1638"/>
      </w:tblGrid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№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D282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D282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8D28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Объезды и обходы посёлка, с целью выявления безнадзорности и правонарушений среди жителей МО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3E1F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</w:t>
            </w:r>
            <w:r w:rsidR="003E1F8A">
              <w:rPr>
                <w:rFonts w:ascii="Times New Roman" w:hAnsi="Times New Roman"/>
                <w:sz w:val="26"/>
                <w:szCs w:val="26"/>
              </w:rPr>
              <w:t>организации досуга жителей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Сентябрь-май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1423"/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1697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147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В течение всего года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Приобретение информационных буклетов, по  профилактике правонарушений</w:t>
            </w:r>
            <w:r w:rsidR="008D282A">
              <w:rPr>
                <w:rFonts w:ascii="Times New Roman" w:hAnsi="Times New Roman"/>
                <w:sz w:val="26"/>
                <w:szCs w:val="26"/>
              </w:rPr>
              <w:t xml:space="preserve"> и преступление</w:t>
            </w:r>
            <w:r w:rsidRPr="008D282A">
              <w:rPr>
                <w:rFonts w:ascii="Times New Roman" w:hAnsi="Times New Roman"/>
                <w:sz w:val="26"/>
                <w:szCs w:val="26"/>
              </w:rPr>
              <w:t>, а также обнародования информации о профилактике правонарушений на информационных стендах и официальном Сайте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3 квартал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видеонаблюдения, установки тревожной сигнализации, а также    предложениями самоорганизации граждан в вопросах обеспечения правопорядка и безопасности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о необходимости укрепления первых этажей и подвалов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657BB1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9272BF" w:rsidRPr="008D282A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 Посещение Экскурсий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8D28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1</w:t>
            </w:r>
            <w:r w:rsidR="00657BB1">
              <w:rPr>
                <w:sz w:val="26"/>
                <w:szCs w:val="26"/>
                <w:lang w:eastAsia="en-US"/>
              </w:rPr>
              <w:t>-4</w:t>
            </w:r>
            <w:r w:rsidR="009272BF" w:rsidRPr="008D282A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F55A5" w:rsidRPr="008D282A" w:rsidRDefault="003F55A5" w:rsidP="003F55A5">
      <w:pPr>
        <w:rPr>
          <w:rFonts w:ascii="Times New Roman" w:hAnsi="Times New Roman"/>
          <w:sz w:val="26"/>
          <w:szCs w:val="26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735494" w:rsidRDefault="00735494"/>
    <w:sectPr w:rsidR="0073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4C"/>
    <w:rsid w:val="001D153D"/>
    <w:rsid w:val="003E1F8A"/>
    <w:rsid w:val="003F55A5"/>
    <w:rsid w:val="00657BB1"/>
    <w:rsid w:val="00735494"/>
    <w:rsid w:val="0075154C"/>
    <w:rsid w:val="008D282A"/>
    <w:rsid w:val="009272BF"/>
    <w:rsid w:val="00E150EF"/>
    <w:rsid w:val="00F04A87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5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0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5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0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2014-11-12T10:50:00Z</dcterms:created>
  <dcterms:modified xsi:type="dcterms:W3CDTF">2014-11-13T06:34:00Z</dcterms:modified>
</cp:coreProperties>
</file>