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6" w:rsidRDefault="00BE7406" w:rsidP="00BE7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E7406" w:rsidRDefault="00BE7406" w:rsidP="00BE7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06" w:rsidRPr="00BE7406" w:rsidRDefault="00BE7406" w:rsidP="00BE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BE7406" w:rsidRPr="00BE7406" w:rsidRDefault="00BE7406" w:rsidP="00BE74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BE7406" w:rsidRPr="00BE7406" w:rsidRDefault="00BE7406" w:rsidP="00BE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406" w:rsidRPr="00BE7406" w:rsidRDefault="00BE7406" w:rsidP="00BE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406" w:rsidRPr="00BE7406" w:rsidRDefault="00BE7406" w:rsidP="00BE7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7406" w:rsidRPr="00BE7406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7406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lang w:eastAsia="ru-RU"/>
        </w:rPr>
        <w:t>__.__</w:t>
      </w:r>
      <w:r w:rsidRPr="00BE7406">
        <w:rPr>
          <w:rFonts w:ascii="Times New Roman" w:eastAsia="Times New Roman" w:hAnsi="Times New Roman" w:cs="Times New Roman"/>
          <w:b/>
          <w:lang w:eastAsia="ru-RU"/>
        </w:rPr>
        <w:t xml:space="preserve">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__</w:t>
      </w:r>
    </w:p>
    <w:p w:rsidR="00BE7406" w:rsidRPr="00BE7406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7406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74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Положения </w:t>
      </w:r>
    </w:p>
    <w:p w:rsidR="00517E19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«Об осуществлении экологического просвещения, </w:t>
      </w:r>
    </w:p>
    <w:p w:rsidR="00517E19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>а также организации экологического воспитания и</w:t>
      </w:r>
    </w:p>
    <w:p w:rsidR="00517E19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формирования экологической культуры </w:t>
      </w:r>
    </w:p>
    <w:p w:rsidR="00517E19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в области обращения с </w:t>
      </w:r>
      <w:proofErr w:type="gramStart"/>
      <w:r w:rsidRPr="00517E19">
        <w:rPr>
          <w:rFonts w:ascii="Times New Roman" w:hAnsi="Times New Roman" w:cs="Times New Roman"/>
          <w:color w:val="000000"/>
          <w:sz w:val="20"/>
          <w:szCs w:val="20"/>
        </w:rPr>
        <w:t>твердыми</w:t>
      </w:r>
      <w:proofErr w:type="gramEnd"/>
    </w:p>
    <w:p w:rsidR="00517E19" w:rsidRPr="00517E19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 коммунальными отходами на территории </w:t>
      </w:r>
    </w:p>
    <w:p w:rsidR="00BE7406" w:rsidRPr="00BE7406" w:rsidRDefault="00BE7406" w:rsidP="00B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  <w:r w:rsidR="00A017BC">
        <w:rPr>
          <w:rFonts w:ascii="Times New Roman" w:hAnsi="Times New Roman" w:cs="Times New Roman"/>
          <w:color w:val="000000"/>
          <w:sz w:val="20"/>
          <w:szCs w:val="20"/>
        </w:rPr>
        <w:t>посёлок</w:t>
      </w:r>
      <w:r w:rsidRPr="00517E19">
        <w:rPr>
          <w:rFonts w:ascii="Times New Roman" w:hAnsi="Times New Roman" w:cs="Times New Roman"/>
          <w:color w:val="000000"/>
          <w:sz w:val="20"/>
          <w:szCs w:val="20"/>
        </w:rPr>
        <w:t xml:space="preserve"> Тярлево</w:t>
      </w:r>
      <w:r w:rsidRPr="00BE74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BE7406" w:rsidRDefault="00BE7406" w:rsidP="00BE7406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7E19" w:rsidRDefault="00517E19" w:rsidP="00517E19">
      <w:pPr>
        <w:pStyle w:val="a3"/>
        <w:rPr>
          <w:color w:val="000000"/>
        </w:rPr>
      </w:pPr>
      <w:r>
        <w:rPr>
          <w:color w:val="000000"/>
        </w:rPr>
        <w:t xml:space="preserve">В соответствии со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подп. 44 п.1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пос. Тярлево, </w:t>
      </w:r>
    </w:p>
    <w:p w:rsidR="00517E19" w:rsidRPr="00517E19" w:rsidRDefault="00517E19" w:rsidP="00BE7406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9" w:rsidRPr="00BE7406" w:rsidRDefault="00517E19" w:rsidP="00BE7406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406" w:rsidRPr="00BE7406" w:rsidRDefault="00BE7406" w:rsidP="00BE7406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ПОСТАНОВЛЯЮ:</w:t>
      </w:r>
    </w:p>
    <w:p w:rsidR="00BE7406" w:rsidRPr="00BE7406" w:rsidRDefault="00BE7406" w:rsidP="00BE7406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E19" w:rsidRPr="005830B7" w:rsidRDefault="00517E19" w:rsidP="00CC03B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830B7">
        <w:rPr>
          <w:color w:val="000000"/>
        </w:rPr>
        <w:t xml:space="preserve">Утвердить 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Тярлево». </w:t>
      </w:r>
    </w:p>
    <w:p w:rsidR="00517E19" w:rsidRPr="005830B7" w:rsidRDefault="00517E19" w:rsidP="00CC03B1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30B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5830B7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5830B7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5830B7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5830B7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5830B7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5830B7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5830B7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5830B7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5830B7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5830B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30B7" w:rsidRPr="005830B7" w:rsidRDefault="00517E19" w:rsidP="00CC03B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830B7">
        <w:rPr>
          <w:color w:val="000000"/>
        </w:rPr>
        <w:t xml:space="preserve">Настоящее Постановление вступает в силу на следующий день после его официального опубликования. </w:t>
      </w:r>
    </w:p>
    <w:p w:rsidR="00517E19" w:rsidRPr="005830B7" w:rsidRDefault="00517E19" w:rsidP="00CC03B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830B7">
        <w:rPr>
          <w:color w:val="000000"/>
        </w:rPr>
        <w:t xml:space="preserve"> </w:t>
      </w:r>
      <w:proofErr w:type="gramStart"/>
      <w:r w:rsidRPr="005830B7">
        <w:rPr>
          <w:color w:val="000000"/>
        </w:rPr>
        <w:t>Контроль за</w:t>
      </w:r>
      <w:proofErr w:type="gramEnd"/>
      <w:r w:rsidRPr="005830B7">
        <w:rPr>
          <w:color w:val="000000"/>
        </w:rPr>
        <w:t xml:space="preserve"> исполнением настоящего постановления оставляю за собой. </w:t>
      </w:r>
    </w:p>
    <w:p w:rsidR="00BE7406" w:rsidRPr="00BE7406" w:rsidRDefault="00BE7406" w:rsidP="00BE74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406" w:rsidRPr="00BE7406" w:rsidRDefault="00BE7406" w:rsidP="00BE7406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406" w:rsidRPr="00BE7406" w:rsidRDefault="00BE7406" w:rsidP="00BE7406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</w:t>
      </w:r>
      <w:r w:rsidR="0058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А.И. Долгов</w:t>
      </w:r>
    </w:p>
    <w:p w:rsidR="00BE7406" w:rsidRDefault="00BE7406" w:rsidP="00BE7406">
      <w:pPr>
        <w:pStyle w:val="a3"/>
        <w:rPr>
          <w:color w:val="000000"/>
        </w:rPr>
      </w:pPr>
    </w:p>
    <w:p w:rsidR="00517E19" w:rsidRDefault="00517E19" w:rsidP="00BE7406">
      <w:pPr>
        <w:pStyle w:val="a3"/>
        <w:rPr>
          <w:color w:val="000000"/>
        </w:rPr>
      </w:pPr>
    </w:p>
    <w:p w:rsidR="00517E19" w:rsidRDefault="00517E19" w:rsidP="00BE7406">
      <w:pPr>
        <w:pStyle w:val="a3"/>
        <w:rPr>
          <w:color w:val="000000"/>
        </w:rPr>
      </w:pPr>
    </w:p>
    <w:p w:rsidR="00517E19" w:rsidRDefault="00517E19" w:rsidP="00BE7406">
      <w:pPr>
        <w:pStyle w:val="a3"/>
        <w:rPr>
          <w:color w:val="000000"/>
        </w:rPr>
      </w:pPr>
    </w:p>
    <w:p w:rsidR="00517E19" w:rsidRDefault="00517E19" w:rsidP="00BE7406">
      <w:pPr>
        <w:pStyle w:val="a3"/>
        <w:rPr>
          <w:color w:val="000000"/>
        </w:rPr>
      </w:pPr>
    </w:p>
    <w:p w:rsidR="00BE7406" w:rsidRDefault="00BE7406" w:rsidP="00517E19">
      <w:pPr>
        <w:pStyle w:val="a3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к Постановлению </w:t>
      </w:r>
    </w:p>
    <w:p w:rsidR="00BE7406" w:rsidRDefault="00CC03B1" w:rsidP="00517E19">
      <w:pPr>
        <w:pStyle w:val="a3"/>
        <w:jc w:val="right"/>
        <w:rPr>
          <w:color w:val="000000"/>
        </w:rPr>
      </w:pPr>
      <w:r>
        <w:rPr>
          <w:color w:val="000000"/>
        </w:rPr>
        <w:t>от _______</w:t>
      </w:r>
      <w:r w:rsidR="00BE7406">
        <w:rPr>
          <w:color w:val="000000"/>
        </w:rPr>
        <w:t xml:space="preserve">____201__ г. №________ </w:t>
      </w:r>
    </w:p>
    <w:p w:rsidR="00BE7406" w:rsidRPr="00517E19" w:rsidRDefault="00BE7406" w:rsidP="00517E19">
      <w:pPr>
        <w:pStyle w:val="a3"/>
        <w:jc w:val="center"/>
        <w:rPr>
          <w:b/>
          <w:color w:val="000000"/>
        </w:rPr>
      </w:pPr>
      <w:r w:rsidRPr="00517E19">
        <w:rPr>
          <w:b/>
          <w:color w:val="000000"/>
        </w:rPr>
        <w:t>ПОЛОЖЕНИЕ</w:t>
      </w:r>
    </w:p>
    <w:p w:rsidR="00BE7406" w:rsidRPr="00517E19" w:rsidRDefault="00BE7406" w:rsidP="00517E19">
      <w:pPr>
        <w:pStyle w:val="a3"/>
        <w:jc w:val="center"/>
        <w:rPr>
          <w:b/>
          <w:color w:val="000000"/>
        </w:rPr>
      </w:pPr>
      <w:r w:rsidRPr="00517E19">
        <w:rPr>
          <w:b/>
          <w:color w:val="000000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CC03B1">
        <w:rPr>
          <w:b/>
          <w:color w:val="000000"/>
        </w:rPr>
        <w:t xml:space="preserve"> муниципального образования поселок </w:t>
      </w:r>
      <w:r w:rsidRPr="00517E19">
        <w:rPr>
          <w:b/>
          <w:color w:val="000000"/>
        </w:rPr>
        <w:t xml:space="preserve"> Тярлево»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Настоящее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пос. Тярлево» (далее – Положение) в соответствии со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Санкт-Петербурга», подп. 44 п.1 ст. 10 Закона Санкт-Петербурга от 23.09.2009 г. № 420-79 «Об организации местного самоуправления в Санкт-Петербурге», Уставом муниципального образования пос. Тярлево определяет правовые и организационные основы осуществления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CC03B1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(далее по тексту – мероприятия). </w:t>
      </w:r>
      <w:proofErr w:type="gramEnd"/>
    </w:p>
    <w:p w:rsidR="005B6424" w:rsidRDefault="005B6424" w:rsidP="007C64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Реализация вопроса местного значения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на территории</w:t>
      </w:r>
      <w:r w:rsidR="00CC03B1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находится в ведении местной администрации</w:t>
      </w:r>
      <w:r w:rsidR="00CC03B1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(далее – местная администрация).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 осуществлении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пос. Тярлево местная администрация руководствуется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подп</w:t>
      </w:r>
      <w:proofErr w:type="gramEnd"/>
      <w:r>
        <w:rPr>
          <w:color w:val="000000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пос. Тярлево, решениями муниципального Совета и настоящим Положением.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Финансирование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производится за счет средств бюджета муниципального образования пос. Тярлево на соответствующий год. </w:t>
      </w:r>
    </w:p>
    <w:p w:rsidR="00CC03B1" w:rsidRDefault="00CC03B1" w:rsidP="007C64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II. ОСНОВНЫЕ ЦЕЛИ И ЗАДАЧИ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Основные цели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Формирование экологической культуры в обществе;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Воспитание у жителей</w:t>
      </w:r>
      <w:r w:rsidR="00CC03B1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бережного отношения к природе, окружающей среде;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1.3. Формирование у жителей </w:t>
      </w:r>
      <w:r w:rsidR="00CC03B1">
        <w:rPr>
          <w:color w:val="000000"/>
        </w:rPr>
        <w:t xml:space="preserve">муниципального образования поселок </w:t>
      </w:r>
      <w:r>
        <w:rPr>
          <w:color w:val="000000"/>
        </w:rPr>
        <w:t xml:space="preserve">Тярлево необходимости рационально использовать природные ресурсы;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Формирование у жителей</w:t>
      </w:r>
      <w:r w:rsidR="007113C0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Основные задачи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 </w:t>
      </w:r>
    </w:p>
    <w:p w:rsidR="005B6424" w:rsidRDefault="005B6424" w:rsidP="007C64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III. РЕАЛИЗАЦИЯ МЕРОПРИЯТИЙ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 Местная администрация при осуществлении мероприятий в пределах своей компетенции: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получает информацию от органов государственной власти о планах городских, районных мероприятий по вопросам, связанным с экологическим просвещением, а также организацией экологического воспитания и формированием экологической культуры в области обращения с твердыми коммунальными отходами;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готовит предложения в совместные планы мероприятий;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участвует в реализации совместных планов мероприятий на территории</w:t>
      </w:r>
      <w:r w:rsidR="007113C0">
        <w:rPr>
          <w:color w:val="000000"/>
        </w:rPr>
        <w:t xml:space="preserve"> муниципального образования посёлок</w:t>
      </w:r>
      <w:r>
        <w:rPr>
          <w:color w:val="000000"/>
        </w:rPr>
        <w:t xml:space="preserve"> Тярлево (далее - совместные планы мероприятий);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ежегодно разрабатывает, утверждает и реализует в установленном порядке ведомственную целевую программу мероприятий; </w:t>
      </w:r>
    </w:p>
    <w:p w:rsidR="005B6424" w:rsidRDefault="005B6424" w:rsidP="007C64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IV. ФОРМИРОВАНИЕ ВЕДОМСТВЕННОЙ ЦЕЛЕВОЙ ПРОГРАММЫ И ПЛАНА МЕРОПРИЯТИЙ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Местная администрация формирует перечень мероприятий, </w:t>
      </w:r>
      <w:proofErr w:type="gramStart"/>
      <w:r>
        <w:rPr>
          <w:color w:val="000000"/>
        </w:rPr>
        <w:t>к</w:t>
      </w:r>
      <w:r w:rsidR="007113C0">
        <w:rPr>
          <w:color w:val="000000"/>
        </w:rPr>
        <w:t>о</w:t>
      </w:r>
      <w:proofErr w:type="gramEnd"/>
      <w:r>
        <w:rPr>
          <w:color w:val="000000"/>
        </w:rPr>
        <w:t xml:space="preserve"> включению в ведомственную целевую программу, совместные и текущие планы мероприятий, с учетом потребностей населения, исходя из финансовых возможностей муниципального образования.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Ведомственная целевая программа формируется не позднее 1 декабря текущего года на следующий календарный год.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Утверждение ведомственной целевой программы осуществляется главой местной администрации в установленном порядке. </w:t>
      </w:r>
    </w:p>
    <w:p w:rsidR="005B6424" w:rsidRDefault="005B6424" w:rsidP="007C64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V. РЕАЛИЗАЦИЯ ПРОГРАММЫ И ПЛАНА МЕРОПРИЯТИЙ </w:t>
      </w:r>
    </w:p>
    <w:p w:rsidR="00BE7406" w:rsidRDefault="00BE7406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Решение указанных в статье 2 раздела II задач осуществляется путем проведения мероприятий в соответствии с ведомственной целевой программой </w:t>
      </w:r>
    </w:p>
    <w:p w:rsidR="00BE7406" w:rsidRDefault="007113C0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BE7406">
        <w:rPr>
          <w:color w:val="000000"/>
        </w:rPr>
        <w:t xml:space="preserve">. При отсутствии или недостаточности финансирования мероприятия могут осуществляться местной администрацией путем реализации совместных планов мероприятий районного и городского уровня и исполнения текущих планов, носящих организационный и общий профилактический характер, не требующих выделения финансовых средств. </w:t>
      </w:r>
    </w:p>
    <w:p w:rsidR="00BE7406" w:rsidRDefault="007113C0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BE7406">
        <w:rPr>
          <w:color w:val="000000"/>
        </w:rPr>
        <w:t xml:space="preserve">. Перечень мероприятий и мероприятий совместных и текущих планов может включать в себя: </w:t>
      </w:r>
    </w:p>
    <w:p w:rsidR="00BE7406" w:rsidRDefault="007113C0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.1. Взаимодействие с органами исполнительной власти Санкт-Петербурга и с иными органами местного самоуправления, учреждениями образования, культуры, а также общественными объединениями; </w:t>
      </w:r>
    </w:p>
    <w:p w:rsidR="00BE7406" w:rsidRDefault="007113C0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.2. Оборудование информационных уличных стендов и размещение на них, в том числе информации для населения муниципального образования по </w:t>
      </w:r>
      <w:r>
        <w:rPr>
          <w:color w:val="000000"/>
        </w:rPr>
        <w:t xml:space="preserve">экологической тематике, а также </w:t>
      </w:r>
      <w:r w:rsidR="00BE7406">
        <w:rPr>
          <w:color w:val="000000"/>
        </w:rPr>
        <w:t xml:space="preserve">тематике обращения с твердыми коммунальными отходами; </w:t>
      </w:r>
    </w:p>
    <w:p w:rsidR="00BE7406" w:rsidRDefault="007113C0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.3. Выпуск тематической полиграфической продукции; </w:t>
      </w:r>
    </w:p>
    <w:p w:rsidR="00BE7406" w:rsidRDefault="007C64D4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.4. Размещение в средствах массовой информации, на официальном сайте материалов по 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отходами; </w:t>
      </w:r>
    </w:p>
    <w:p w:rsidR="00BE7406" w:rsidRDefault="007C64D4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.5. Приобретение учебно-наглядных пособий, информационных,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 и молодежи, жителей муниципального образования; </w:t>
      </w:r>
    </w:p>
    <w:p w:rsidR="00BE7406" w:rsidRDefault="007C64D4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.6.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 </w:t>
      </w:r>
    </w:p>
    <w:p w:rsidR="00BE7406" w:rsidRDefault="007C64D4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BE7406">
        <w:rPr>
          <w:color w:val="000000"/>
        </w:rPr>
        <w:t xml:space="preserve">.7. Проведение мероприятий по экологическому просвещению, а также организация экологического воспитания и формирования экологической культуры в области обращения с твердыми коммунальными отходами; </w:t>
      </w:r>
    </w:p>
    <w:p w:rsidR="00BE7406" w:rsidRDefault="007C64D4" w:rsidP="007C64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BE7406">
        <w:rPr>
          <w:color w:val="000000"/>
        </w:rPr>
        <w:t xml:space="preserve">. При реализации мероприятий ведомственной целевой программы местной администрацией на договорной основе могут привлекаться специализированные организации. </w:t>
      </w:r>
    </w:p>
    <w:p w:rsidR="003E2FE1" w:rsidRDefault="003E2FE1" w:rsidP="007C64D4">
      <w:pPr>
        <w:spacing w:after="0" w:line="240" w:lineRule="auto"/>
        <w:jc w:val="both"/>
      </w:pPr>
    </w:p>
    <w:sectPr w:rsidR="003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E49"/>
    <w:multiLevelType w:val="hybridMultilevel"/>
    <w:tmpl w:val="2BA8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8"/>
    <w:rsid w:val="003E2FE1"/>
    <w:rsid w:val="00466678"/>
    <w:rsid w:val="00517E19"/>
    <w:rsid w:val="005830B7"/>
    <w:rsid w:val="005B6424"/>
    <w:rsid w:val="007113C0"/>
    <w:rsid w:val="007C64D4"/>
    <w:rsid w:val="00A017BC"/>
    <w:rsid w:val="00BE7406"/>
    <w:rsid w:val="00C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2019-07-11T08:38:00Z</dcterms:created>
  <dcterms:modified xsi:type="dcterms:W3CDTF">2019-07-11T13:09:00Z</dcterms:modified>
</cp:coreProperties>
</file>