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2C" w:rsidRPr="00C94A2C" w:rsidRDefault="00C94A2C" w:rsidP="00C94A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C94A2C" w:rsidRPr="00C94A2C" w:rsidRDefault="00C94A2C" w:rsidP="00C9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C94A2C" w:rsidRPr="00C94A2C" w:rsidRDefault="00C94A2C" w:rsidP="00C9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4A2C" w:rsidRPr="00C94A2C" w:rsidRDefault="00C94A2C" w:rsidP="00C94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«О внесении изменений в Положение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«О порядке применения взысканий за несоблюдение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ограничений и запретов, требований о предотвращении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или об урегулировании конфликта интересов и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94A2C">
        <w:rPr>
          <w:rFonts w:ascii="Times New Roman" w:eastAsia="Times New Roman" w:hAnsi="Times New Roman" w:cs="Times New Roman"/>
          <w:b/>
          <w:lang w:eastAsia="ru-RU"/>
        </w:rPr>
        <w:t>неисполнении</w:t>
      </w:r>
      <w:proofErr w:type="gramEnd"/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 обязанностей, установленных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в целях противодействия коррупции в органах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местного самоуправления муниципального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>образования поселок Тярлево», утвержденного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>Решением МС от 17.11.2015г. № 25.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правотворческую инициативу прокурора Пушкинского района Санкт-Петербурга, в связи с тем, что 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противодействии коррупции» внесены изменения в Федеральный закон от 02.03.2007 № 25-ФЗ «О муниципальной службе в Российской Федерации»,</w:t>
      </w:r>
    </w:p>
    <w:p w:rsidR="005F7762" w:rsidRPr="00C94A2C" w:rsidRDefault="005F7762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81" w:rsidRPr="006F6581" w:rsidRDefault="00C94A2C" w:rsidP="006F65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Тярлево, утвержденного Решением МС от 17.11.2</w:t>
      </w:r>
      <w:r w:rsidR="006F6581" w:rsidRP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>015г. № 25, следующие изменения:</w:t>
      </w:r>
      <w:r w:rsidRP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F6581" w:rsidRPr="006F6581" w:rsidRDefault="006F6581" w:rsidP="006F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62" w:rsidRDefault="005F7762" w:rsidP="005F776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1.3. Раздела 1 дополнить подпунктом «д» </w:t>
      </w:r>
      <w:r w:rsid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5F7762" w:rsidRDefault="00D4241E" w:rsidP="005F7762">
      <w:pPr>
        <w:spacing w:after="0" w:line="240" w:lineRule="auto"/>
        <w:ind w:left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доклада подразделения </w:t>
      </w:r>
      <w:r w:rsid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</w:t>
      </w:r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соответствующего муниципального органа по профилактике коррупционных и иных правонарушений и совершении коррупционного</w:t>
      </w:r>
      <w:r w:rsid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F6581" w:rsidRDefault="006F6581" w:rsidP="005F7762">
      <w:pPr>
        <w:spacing w:after="0" w:line="240" w:lineRule="auto"/>
        <w:ind w:left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D4241E" w:rsidP="003B137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6581" w:rsidRPr="00D4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2.5 Раздела 2</w:t>
      </w:r>
      <w:r w:rsid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137D" w:rsidRP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</w:t>
      </w:r>
      <w:r w:rsid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 противодействии коррупции»</w:t>
      </w:r>
      <w:proofErr w:type="gramEnd"/>
    </w:p>
    <w:p w:rsidR="005F7762" w:rsidRPr="003B137D" w:rsidRDefault="006F6581" w:rsidP="003B137D">
      <w:pPr>
        <w:spacing w:after="0" w:line="240" w:lineRule="auto"/>
        <w:ind w:left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D4241E" w:rsidRDefault="00A55433" w:rsidP="00D424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«2.</w:t>
      </w:r>
      <w:r w:rsidR="00D4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D4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увольнение в связи с утратой доверия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совершения».</w:t>
      </w:r>
      <w:proofErr w:type="gramEnd"/>
    </w:p>
    <w:p w:rsidR="00D4241E" w:rsidRDefault="00D4241E" w:rsidP="00D424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D4241E" w:rsidP="003B137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2.8 раздела 2 – исключить.</w:t>
      </w:r>
      <w:r w:rsidR="00C94A2C" w:rsidRP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37D" w:rsidRPr="003B137D" w:rsidRDefault="003B137D" w:rsidP="003B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Default="003B137D" w:rsidP="003B137D">
      <w:pPr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подлежит обнародованию на сайте муниципального образования: </w:t>
      </w:r>
      <w:hyperlink r:id="rId6" w:history="1">
        <w:r w:rsidR="00C94A2C" w:rsidRPr="00C94A2C">
          <w:rPr>
            <w:color w:val="0000FF"/>
            <w:sz w:val="24"/>
            <w:szCs w:val="24"/>
            <w:u w:val="single"/>
            <w:lang w:val="en-US" w:eastAsia="ar-SA"/>
          </w:rPr>
          <w:t>http</w:t>
        </w:r>
        <w:r w:rsidR="00C94A2C" w:rsidRPr="00C94A2C">
          <w:rPr>
            <w:color w:val="0000FF"/>
            <w:sz w:val="24"/>
            <w:szCs w:val="24"/>
            <w:u w:val="single"/>
            <w:lang w:eastAsia="ar-SA"/>
          </w:rPr>
          <w:t>://</w:t>
        </w:r>
        <w:r w:rsidR="00C94A2C" w:rsidRPr="00C94A2C">
          <w:rPr>
            <w:color w:val="0000FF"/>
            <w:sz w:val="24"/>
            <w:szCs w:val="24"/>
            <w:u w:val="single"/>
            <w:lang w:val="en-US" w:eastAsia="ar-SA"/>
          </w:rPr>
          <w:t>www</w:t>
        </w:r>
        <w:r w:rsidR="00C94A2C" w:rsidRPr="00C94A2C">
          <w:rPr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C94A2C" w:rsidRPr="00C94A2C">
          <w:rPr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="00C94A2C" w:rsidRPr="00C94A2C">
          <w:rPr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="00C94A2C" w:rsidRPr="00C94A2C">
          <w:rPr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="00C94A2C" w:rsidRPr="00C94A2C">
          <w:rPr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C94A2C" w:rsidRPr="00C94A2C">
          <w:rPr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C94A2C" w:rsidRPr="00C94A2C">
        <w:rPr>
          <w:sz w:val="24"/>
          <w:szCs w:val="24"/>
          <w:lang w:eastAsia="ar-SA"/>
        </w:rPr>
        <w:t>.</w:t>
      </w:r>
    </w:p>
    <w:p w:rsidR="003B137D" w:rsidRPr="003B137D" w:rsidRDefault="003B137D" w:rsidP="003B137D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3. Направить настоящее решение в Юридический Комитет Администрации Губернатора Санкт-Петербурга для включения в Регистр.</w:t>
      </w:r>
    </w:p>
    <w:p w:rsidR="00C94A2C" w:rsidRPr="00C94A2C" w:rsidRDefault="003B137D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</w:t>
      </w:r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Решения, а также ознакомлением муниципальных служащих  с Решением оставляю за собой</w:t>
      </w: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Default="00C94A2C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Г.А. </w:t>
      </w:r>
      <w:proofErr w:type="spellStart"/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Pr="00C94A2C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Default="00C94A2C" w:rsidP="009727A3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</w:p>
    <w:p w:rsidR="009727A3" w:rsidRDefault="009727A3" w:rsidP="009727A3">
      <w:pPr>
        <w:pStyle w:val="Style1"/>
        <w:widowControl/>
        <w:spacing w:line="269" w:lineRule="exact"/>
        <w:rPr>
          <w:rStyle w:val="FontStyle11"/>
          <w:b w:val="0"/>
        </w:rPr>
      </w:pPr>
      <w:r w:rsidRPr="007E37A9">
        <w:rPr>
          <w:rStyle w:val="FontStyle11"/>
        </w:rPr>
        <w:lastRenderedPageBreak/>
        <w:t xml:space="preserve">ПРИЛОЖЕНИЕ 1 </w:t>
      </w:r>
    </w:p>
    <w:p w:rsidR="009727A3" w:rsidRDefault="009727A3" w:rsidP="009727A3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 xml:space="preserve">к Решению Муниципального Совета </w:t>
      </w:r>
    </w:p>
    <w:p w:rsidR="009727A3" w:rsidRDefault="009727A3" w:rsidP="009727A3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 xml:space="preserve">Муниципального образования </w:t>
      </w:r>
    </w:p>
    <w:p w:rsidR="009727A3" w:rsidRPr="007E37A9" w:rsidRDefault="009727A3" w:rsidP="009727A3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>поселок Тярлево</w:t>
      </w:r>
      <w:r>
        <w:rPr>
          <w:rStyle w:val="FontStyle11"/>
        </w:rPr>
        <w:t xml:space="preserve"> от 17.11.2015 № 25</w:t>
      </w:r>
    </w:p>
    <w:p w:rsidR="009727A3" w:rsidRDefault="009727A3" w:rsidP="00972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пального образования поселок Тярлево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Настоящим Положением определяется порядок применения взысканий, предусмотренных статьей 27.1. Федерального закона от 02.03.2007 № 25-ФЗ «О муниципальной службе в Российской Федерации» (далее – Федеральный закон № 25-ФЗ), в отношении муниципальных служащих органов местного самоуправления 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муниципальные служащие).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на основании: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объяснений муниципального служащего;</w:t>
      </w:r>
    </w:p>
    <w:p w:rsidR="00A55433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иных материалов.</w:t>
      </w:r>
    </w:p>
    <w:p w:rsidR="00A55433" w:rsidRPr="00A55433" w:rsidRDefault="00A5543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proofErr w:type="gramStart"/>
      <w:r w:rsidRPr="00A5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доклада подразделения кадровой службы соответствующего муниципального органа по профилактике коррупционных и иных правонарушений и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(дополнен Решением от                 №) </w:t>
      </w:r>
      <w:proofErr w:type="gramEnd"/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применения и снятия дисциплинарного взыскания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До применения дисциплинарного взыскания должностное лицо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посёлок Тярлево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Перед применением дисциплинарного взыскания проводится служебная проверка.</w:t>
      </w:r>
    </w:p>
    <w:p w:rsidR="009727A3" w:rsidRPr="00E21C54" w:rsidRDefault="009727A3" w:rsidP="00972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2.3. </w:t>
      </w:r>
      <w:proofErr w:type="gramStart"/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применении дисциплинарного взыскания учитываются 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2.5. </w:t>
      </w:r>
      <w:bookmarkStart w:id="0" w:name="_GoBack"/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</w:t>
      </w:r>
      <w:bookmarkEnd w:id="0"/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 При применении взысканий, предусмотренных статьей 27 Федерального закона           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2.12. За каждый дисциплинарный проступок может быть применено только одно дисциплинарное взыскание.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2.14.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9727A3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94A2C" w:rsidRPr="00E21C54" w:rsidRDefault="00C94A2C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Сведения </w:t>
      </w:r>
      <w:proofErr w:type="gramStart"/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 противодействии коррупции.».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служебной проверки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При проведении служебной проверки должны быть полностью, объективно и всесторонне установлены: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 совершения муниципальным служащим дисциплинарного проступка;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вина муниципального служащего;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характер и размер вреда, причиненного муниципальным служащим в результате дисциплинарного проступка;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3.3.Должностное лицо органов местно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назначившее служебную проверку, обязано контролировать своевременность и правильность ее проведения.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Проведение служебной проверки поручается специалисту, ответственному за ведение кадровой работы в органах местно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 несоблюдении указанного требования результаты служебной проверки считаются недействительными.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лицу местного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форме письменного заключения.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3.8. Муниципальный служащий, в отношении которого проводится служебная проверка, имеет право: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давать устные или письменные объяснения, представлять заявления, ходатайства и иные документы;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3.9. В письменном заключении по результатам служебной проверки указываются: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факты и обстоятельства, установленные по результатам служебной проверки;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Увольнение в связи с утратой доверия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Муниципальный служащий подлежит увольнению в связи с утратой доверия в случае: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осуществления муниципальным служащим предпринимательской деятельности;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 </w:t>
      </w:r>
      <w:proofErr w:type="gramStart"/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Должностное лицо органа местного самоуправления,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должностным лицом органов местного самоуправления, мер по предотвращению и (или)  урегулированию конфликта интересов, стороной которого является подчиненное ему лицо.</w:t>
      </w:r>
      <w:proofErr w:type="gramEnd"/>
    </w:p>
    <w:p w:rsidR="009727A3" w:rsidRPr="00E21C54" w:rsidRDefault="009727A3" w:rsidP="009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ОЗНАКОМЛЕНИЯ:</w:t>
      </w:r>
    </w:p>
    <w:p w:rsidR="009727A3" w:rsidRPr="00E21C54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7A3" w:rsidRPr="00E21C54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Положением</w:t>
      </w:r>
      <w:r w:rsidRPr="0033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 w:rsidRPr="003360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пального образования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7A3" w:rsidRPr="00E21C54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__________________________      _______________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__________________________      _______________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9727A3" w:rsidRDefault="009727A3" w:rsidP="009727A3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опеки 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                                   __________________________      _______________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9727A3" w:rsidRDefault="009727A3" w:rsidP="009727A3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первой категории 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  __________________________      _______________</w:t>
      </w:r>
    </w:p>
    <w:p w:rsidR="009727A3" w:rsidRPr="00336075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9727A3" w:rsidRDefault="009727A3" w:rsidP="009727A3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Главы                                  __________________________      _______________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9727A3" w:rsidRPr="00336075" w:rsidRDefault="009727A3" w:rsidP="009727A3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3" w:rsidRPr="00336075" w:rsidRDefault="009727A3" w:rsidP="009727A3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3" w:rsidRPr="00336075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A42" w:rsidRDefault="00656A42"/>
    <w:sectPr w:rsidR="0065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C3C"/>
    <w:multiLevelType w:val="hybridMultilevel"/>
    <w:tmpl w:val="35BCD1C2"/>
    <w:lvl w:ilvl="0" w:tplc="1688C59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D370864"/>
    <w:multiLevelType w:val="multilevel"/>
    <w:tmpl w:val="32E25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24"/>
    <w:rsid w:val="00116DBD"/>
    <w:rsid w:val="003B137D"/>
    <w:rsid w:val="00415C24"/>
    <w:rsid w:val="005F7762"/>
    <w:rsid w:val="00656A42"/>
    <w:rsid w:val="006F6581"/>
    <w:rsid w:val="009727A3"/>
    <w:rsid w:val="00A55433"/>
    <w:rsid w:val="00C94A2C"/>
    <w:rsid w:val="00D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A3"/>
    <w:rPr>
      <w:b/>
      <w:bCs/>
    </w:rPr>
  </w:style>
  <w:style w:type="paragraph" w:customStyle="1" w:styleId="Style1">
    <w:name w:val="Style1"/>
    <w:basedOn w:val="a"/>
    <w:uiPriority w:val="99"/>
    <w:rsid w:val="009727A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727A3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C94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A3"/>
    <w:rPr>
      <w:b/>
      <w:bCs/>
    </w:rPr>
  </w:style>
  <w:style w:type="paragraph" w:customStyle="1" w:styleId="Style1">
    <w:name w:val="Style1"/>
    <w:basedOn w:val="a"/>
    <w:uiPriority w:val="99"/>
    <w:rsid w:val="009727A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727A3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C9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</cp:revision>
  <dcterms:created xsi:type="dcterms:W3CDTF">2015-11-25T13:42:00Z</dcterms:created>
  <dcterms:modified xsi:type="dcterms:W3CDTF">2018-09-20T09:15:00Z</dcterms:modified>
</cp:coreProperties>
</file>