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C" w:rsidRDefault="00385D5C" w:rsidP="00385D5C">
      <w:pPr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>ПРОЕКТ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ВНУТРИГОРОДСКОЕ МУНИЦИПАЛЬНОЕ ОБРАЗОВАНИЕ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 xml:space="preserve"> ГОРОДА ФЕДЕРАЛЬНОГО ЗНАЧЕНИЯ САНКТ-ПЕТЕРБУРГА 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ПОСЁЛОК ТЯРЛЕВО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МУНИЦИПАЛЬНЫЙ СОВЕТ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РЕШЕНИЕ</w:t>
      </w:r>
    </w:p>
    <w:p w:rsidR="00FE0827" w:rsidRPr="00FE0827" w:rsidRDefault="00FE0827" w:rsidP="00FE0827">
      <w:pPr>
        <w:suppressAutoHyphens w:val="0"/>
        <w:rPr>
          <w:lang w:eastAsia="ru-RU"/>
        </w:rPr>
      </w:pPr>
    </w:p>
    <w:p w:rsidR="00FE0827" w:rsidRPr="00FE0827" w:rsidRDefault="00385D5C" w:rsidP="00FE0827">
      <w:pPr>
        <w:suppressAutoHyphens w:val="0"/>
        <w:rPr>
          <w:lang w:eastAsia="ru-RU"/>
        </w:rPr>
      </w:pPr>
      <w:r>
        <w:rPr>
          <w:b/>
          <w:lang w:eastAsia="ru-RU"/>
        </w:rPr>
        <w:t>от __</w:t>
      </w:r>
      <w:bookmarkStart w:id="0" w:name="_GoBack"/>
      <w:bookmarkEnd w:id="0"/>
      <w:r w:rsidR="00FE0827" w:rsidRPr="00FE0827">
        <w:rPr>
          <w:b/>
          <w:lang w:eastAsia="ru-RU"/>
        </w:rPr>
        <w:t xml:space="preserve">.10.2022        </w:t>
      </w:r>
      <w:r w:rsidR="00FE0827" w:rsidRPr="00FE0827">
        <w:rPr>
          <w:lang w:eastAsia="ru-RU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  <w:lang w:eastAsia="ru-RU"/>
        </w:rPr>
        <w:t>№ __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b/>
          <w:lang w:eastAsia="ru-RU"/>
        </w:rPr>
        <w:t xml:space="preserve">«О внесении изменений 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rFonts w:eastAsiaTheme="minorHAnsi"/>
          <w:b/>
          <w:lang w:eastAsia="en-US"/>
        </w:rPr>
        <w:t>в Решение от 14.09.2022 № 19»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>В силу действия ст. 217 Бюджетного кодекса Российской Федерации, муниципальный совет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 xml:space="preserve"> РЕШИЛ: </w:t>
      </w:r>
    </w:p>
    <w:p w:rsidR="00FE0827" w:rsidRPr="00FE0827" w:rsidRDefault="00FE0827" w:rsidP="00FE0827">
      <w:pPr>
        <w:suppressAutoHyphens w:val="0"/>
        <w:contextualSpacing/>
        <w:jc w:val="both"/>
        <w:rPr>
          <w:rFonts w:eastAsia="Calibri"/>
          <w:lang w:eastAsia="en-US"/>
        </w:rPr>
      </w:pPr>
      <w:r w:rsidRPr="00FE0827">
        <w:rPr>
          <w:lang w:eastAsia="ru-RU"/>
        </w:rPr>
        <w:t xml:space="preserve">1. Пункт </w:t>
      </w:r>
      <w:r w:rsidRPr="00FE0827">
        <w:rPr>
          <w:rFonts w:eastAsia="Calibri"/>
          <w:lang w:eastAsia="en-US"/>
        </w:rPr>
        <w:t xml:space="preserve"> 3 ст. 26 Положение о бюджетном процессе во внутригородском  муниципальном образовании Санкт-Петербурга посёлок Тярлево, утвержденного Решением от 14.09.2022 № 19 изложить в следующей редакции: </w:t>
      </w:r>
    </w:p>
    <w:p w:rsidR="00FE0827" w:rsidRPr="00FE0827" w:rsidRDefault="00FE0827" w:rsidP="00FE0827">
      <w:pPr>
        <w:suppressAutoHyphens w:val="0"/>
        <w:contextualSpacing/>
        <w:jc w:val="both"/>
        <w:rPr>
          <w:rFonts w:eastAsia="Calibri"/>
          <w:lang w:eastAsia="en-US"/>
        </w:rPr>
      </w:pPr>
      <w:r w:rsidRPr="00FE0827">
        <w:rPr>
          <w:rFonts w:eastAsia="Calibri"/>
          <w:lang w:eastAsia="en-US"/>
        </w:rPr>
        <w:t xml:space="preserve">«3. </w:t>
      </w:r>
      <w:proofErr w:type="gramStart"/>
      <w:r w:rsidRPr="00FE0827">
        <w:rPr>
          <w:rFonts w:eastAsia="Calibri"/>
          <w:lang w:eastAsia="en-US"/>
        </w:rPr>
        <w:t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FE0827">
        <w:rPr>
          <w:rFonts w:eastAsia="Calibri"/>
          <w:b/>
          <w:lang w:eastAsia="en-US"/>
        </w:rPr>
        <w:t xml:space="preserve"> </w:t>
      </w:r>
      <w:r w:rsidRPr="00FE0827">
        <w:rPr>
          <w:rFonts w:eastAsia="Calibri"/>
          <w:lang w:eastAsia="en-US"/>
        </w:rPr>
        <w:t>договоров, изменения законодательства и в иных непредвиденных</w:t>
      </w:r>
      <w:proofErr w:type="gramEnd"/>
      <w:r w:rsidRPr="00FE0827">
        <w:rPr>
          <w:rFonts w:eastAsia="Calibri"/>
          <w:lang w:eastAsia="en-US"/>
        </w:rPr>
        <w:t xml:space="preserve"> </w:t>
      </w:r>
      <w:proofErr w:type="gramStart"/>
      <w:r w:rsidRPr="00FE0827">
        <w:rPr>
          <w:rFonts w:eastAsia="Calibri"/>
          <w:lang w:eastAsia="en-US"/>
        </w:rPr>
        <w:t>случаях</w:t>
      </w:r>
      <w:proofErr w:type="gramEnd"/>
      <w:r w:rsidRPr="00FE0827">
        <w:rPr>
          <w:rFonts w:eastAsia="Calibri"/>
          <w:lang w:eastAsia="en-US"/>
        </w:rPr>
        <w:t>»</w:t>
      </w:r>
    </w:p>
    <w:p w:rsidR="00FE0827" w:rsidRPr="00FE0827" w:rsidRDefault="00FE0827" w:rsidP="00FE0827">
      <w:pPr>
        <w:tabs>
          <w:tab w:val="left" w:pos="284"/>
        </w:tabs>
        <w:suppressAutoHyphens w:val="0"/>
        <w:contextualSpacing/>
        <w:jc w:val="both"/>
        <w:rPr>
          <w:rFonts w:eastAsiaTheme="minorEastAsia"/>
          <w:bCs/>
          <w:lang w:eastAsia="ru-RU"/>
        </w:rPr>
      </w:pPr>
      <w:r w:rsidRPr="00FE0827">
        <w:rPr>
          <w:rFonts w:eastAsiaTheme="minorEastAsia"/>
          <w:bCs/>
          <w:lang w:eastAsia="ru-RU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FE0827">
          <w:rPr>
            <w:rFonts w:eastAsiaTheme="minorEastAsia"/>
            <w:bCs/>
            <w:color w:val="0000FF" w:themeColor="hyperlink"/>
            <w:u w:val="single"/>
            <w:lang w:eastAsia="ru-RU"/>
          </w:rPr>
          <w:t>http://www.mo-tyarlevo.ru</w:t>
        </w:r>
      </w:hyperlink>
      <w:r w:rsidRPr="00FE0827">
        <w:rPr>
          <w:rFonts w:eastAsiaTheme="minorEastAsia"/>
          <w:bCs/>
          <w:lang w:eastAsia="ru-RU"/>
        </w:rPr>
        <w:t>.</w:t>
      </w:r>
    </w:p>
    <w:p w:rsidR="00FE0827" w:rsidRPr="00FE0827" w:rsidRDefault="00FE0827" w:rsidP="00FE082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bCs/>
          <w:lang w:eastAsia="ru-RU"/>
        </w:rPr>
      </w:pPr>
      <w:r w:rsidRPr="00FE0827">
        <w:rPr>
          <w:rFonts w:eastAsiaTheme="minorEastAsia"/>
          <w:bCs/>
          <w:lang w:eastAsia="ru-RU"/>
        </w:rPr>
        <w:t xml:space="preserve">3.Настоящее Решение вступает в силу со дня его официального опубликования.    </w:t>
      </w: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Глава муниципального образования,</w:t>
      </w: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посёлок Тярлево, исполняющий полномочия</w:t>
      </w:r>
    </w:p>
    <w:p w:rsidR="00D45F6A" w:rsidRPr="00FE0827" w:rsidRDefault="00FE0827" w:rsidP="00FE0827">
      <w:r w:rsidRPr="00FE0827">
        <w:rPr>
          <w:rFonts w:eastAsiaTheme="minorHAnsi"/>
          <w:color w:val="000000"/>
          <w:lang w:eastAsia="en-US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FE0827">
        <w:rPr>
          <w:rFonts w:eastAsiaTheme="minorHAnsi"/>
          <w:color w:val="000000"/>
          <w:lang w:eastAsia="en-US"/>
        </w:rPr>
        <w:t>Бекеров</w:t>
      </w:r>
      <w:proofErr w:type="spellEnd"/>
    </w:p>
    <w:sectPr w:rsidR="00D45F6A" w:rsidRPr="00FE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2"/>
    <w:rsid w:val="00385D5C"/>
    <w:rsid w:val="003E4BEC"/>
    <w:rsid w:val="006B19E5"/>
    <w:rsid w:val="008421B6"/>
    <w:rsid w:val="00930D82"/>
    <w:rsid w:val="00D45F6A"/>
    <w:rsid w:val="00E51AD4"/>
    <w:rsid w:val="00F000AD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2022-10-17T09:00:00Z</cp:lastPrinted>
  <dcterms:created xsi:type="dcterms:W3CDTF">2022-10-07T06:04:00Z</dcterms:created>
  <dcterms:modified xsi:type="dcterms:W3CDTF">2022-10-28T09:20:00Z</dcterms:modified>
</cp:coreProperties>
</file>