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ECB" w:rsidRDefault="00837ECB" w:rsidP="00837E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МЕСТНАЯ АДМИНИСТРАЦИЯ</w:t>
      </w: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ВНУТРИГОРОДСКОЕ МУНИЦИПАЛЬНОЕ ОБРАЗОВАНИЕ</w:t>
      </w:r>
    </w:p>
    <w:p w:rsidR="00837ECB" w:rsidRDefault="00837ECB" w:rsidP="00837EC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САНКТ-ПЕТЕРБУРГА ПОСЁЛОК ТЯРЛЕВО</w:t>
      </w: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ECB" w:rsidRDefault="00837ECB" w:rsidP="00837E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ECB" w:rsidRDefault="00837ECB" w:rsidP="00837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__.10.2019                                                                                                    №  __</w:t>
      </w:r>
    </w:p>
    <w:p w:rsidR="00837ECB" w:rsidRDefault="00837ECB" w:rsidP="00837E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37ECB" w:rsidRPr="000A5AEF" w:rsidRDefault="00837ECB" w:rsidP="00837ECB">
      <w:pPr>
        <w:spacing w:after="0" w:line="240" w:lineRule="auto"/>
        <w:ind w:right="-55"/>
        <w:jc w:val="both"/>
        <w:rPr>
          <w:rStyle w:val="FontStyle12"/>
          <w:sz w:val="22"/>
          <w:szCs w:val="22"/>
        </w:rPr>
      </w:pPr>
      <w:r w:rsidRPr="000A5AEF">
        <w:rPr>
          <w:rFonts w:ascii="Times New Roman" w:eastAsia="Times New Roman" w:hAnsi="Times New Roman" w:cs="Times New Roman"/>
          <w:b/>
          <w:lang w:eastAsia="ru-RU"/>
        </w:rPr>
        <w:t>«Об определении значения</w:t>
      </w:r>
    </w:p>
    <w:p w:rsidR="00837ECB" w:rsidRPr="000A5AEF" w:rsidRDefault="00837ECB" w:rsidP="00837ECB">
      <w:pPr>
        <w:spacing w:after="0" w:line="240" w:lineRule="auto"/>
        <w:rPr>
          <w:rStyle w:val="FontStyle12"/>
          <w:sz w:val="22"/>
          <w:szCs w:val="22"/>
        </w:rPr>
      </w:pPr>
      <w:r w:rsidRPr="000A5AEF">
        <w:rPr>
          <w:rStyle w:val="FontStyle12"/>
          <w:sz w:val="22"/>
          <w:szCs w:val="22"/>
        </w:rPr>
        <w:t>расстояний, ограничивающих прилегающие территории</w:t>
      </w:r>
    </w:p>
    <w:p w:rsidR="00837ECB" w:rsidRPr="000A5AEF" w:rsidRDefault="00837ECB" w:rsidP="00837ECB">
      <w:pPr>
        <w:spacing w:after="0" w:line="240" w:lineRule="auto"/>
        <w:rPr>
          <w:rStyle w:val="FontStyle12"/>
          <w:sz w:val="22"/>
          <w:szCs w:val="22"/>
        </w:rPr>
      </w:pPr>
      <w:proofErr w:type="gramStart"/>
      <w:r w:rsidRPr="000A5AEF">
        <w:rPr>
          <w:rStyle w:val="FontStyle12"/>
          <w:sz w:val="22"/>
          <w:szCs w:val="22"/>
        </w:rPr>
        <w:t>на</w:t>
      </w:r>
      <w:proofErr w:type="gramEnd"/>
      <w:r w:rsidRPr="000A5AEF">
        <w:rPr>
          <w:rStyle w:val="FontStyle12"/>
          <w:sz w:val="22"/>
          <w:szCs w:val="22"/>
        </w:rPr>
        <w:t xml:space="preserve"> </w:t>
      </w:r>
      <w:proofErr w:type="gramStart"/>
      <w:r w:rsidRPr="000A5AEF">
        <w:rPr>
          <w:rStyle w:val="FontStyle12"/>
          <w:sz w:val="22"/>
          <w:szCs w:val="22"/>
        </w:rPr>
        <w:t>которых</w:t>
      </w:r>
      <w:proofErr w:type="gramEnd"/>
      <w:r w:rsidRPr="000A5AEF">
        <w:rPr>
          <w:rStyle w:val="FontStyle12"/>
          <w:sz w:val="22"/>
          <w:szCs w:val="22"/>
        </w:rPr>
        <w:t xml:space="preserve"> в соответствии с законодательством Российской Федерации и Санкт-Петербурга не допускается розничная продажа алкогольной продукции с содержанием этилового спирта более 15 процентов объема готовой продукции»</w:t>
      </w:r>
    </w:p>
    <w:p w:rsidR="00837ECB" w:rsidRPr="000A5AEF" w:rsidRDefault="00837ECB" w:rsidP="00837ECB">
      <w:pPr>
        <w:spacing w:after="0" w:line="240" w:lineRule="auto"/>
        <w:rPr>
          <w:rFonts w:eastAsia="Times New Roman"/>
          <w:b/>
          <w:lang w:eastAsia="ru-RU"/>
        </w:rPr>
      </w:pPr>
    </w:p>
    <w:p w:rsidR="00837ECB" w:rsidRDefault="00837ECB" w:rsidP="00837EC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пунктом 2 и пунктом 4 статьи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не допускается розничная продажа алкогольной продукции, а также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    Санкт–Петербурга, от 23 сентября 2009 года № 420-79 «Об организации местного самоуправления в Санкт-Петербурге», Уставом внутригородского муниципального образования Санкт-Петербурга поселок Тярлево</w:t>
      </w:r>
    </w:p>
    <w:p w:rsidR="00837ECB" w:rsidRDefault="00837ECB" w:rsidP="00837EC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ПОСТАНОВЛЯЮ: 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7ECB" w:rsidRDefault="00837ECB" w:rsidP="00837ECB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Постановление местной администрации от 09.07.2017                                                                                                    №  25 «Об определении значения расстояний, ограничивающих прилегающие территории на которых в соответствии с законодательством Российской Федерации и Санкт-Петербурга не допускается розничная продажа алкогольной продукции с содержанием этилового спирта более 15 процентов объема готовой продукции»- признать утратившим силу, </w:t>
      </w:r>
    </w:p>
    <w:p w:rsidR="00837ECB" w:rsidRDefault="00837ECB" w:rsidP="00837ECB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Постановление местной администрации от 29.12.2017                                                                                                №  49 «О внесении изменений в Постановление от 09.07.2017 № 25 «об определении значения расстояний, ограничивающих прилегающие территории на которых в соответствии с законодательством Российской Федерации и Санкт-Петербурга не допускается розничная продажа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алкогольной продукции с содержанием  этилового спирта более 15 процентов объёма готовой продукции» - признать утратившим силу.</w:t>
      </w:r>
    </w:p>
    <w:p w:rsidR="00837ECB" w:rsidRDefault="00837ECB" w:rsidP="00837ECB">
      <w:pPr>
        <w:pStyle w:val="a4"/>
        <w:numPr>
          <w:ilvl w:val="0"/>
          <w:numId w:val="1"/>
        </w:numPr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границы прилегающих территорий, на которых не допускается розничная продажа алкогольной продукции, на территории внутригородского муниципального образования Санкт-Петербурга поселок Тярлево (далее - прилегающие территории) на следующих расстояниях: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детских, образовательных организаций – 50 метров;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объектов спорта – 50 метров;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мест массового скопления граждан, определяемых органами государственной   власти Санкт-Петербурга 50 метров;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отношении стационарных торговых объектов, в которых осуществляется  розничная продажа алкогольной продукции при оказании услуг общественного питания- 50 метров.</w:t>
      </w:r>
    </w:p>
    <w:p w:rsidR="00837ECB" w:rsidRDefault="00837ECB" w:rsidP="00837EC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 территорий, прилегающих к организациям и объектам, в отношении которых в соответствии с федеральным законодательством устанавливаются прилегающие территории, на которых не допускается розничная продажа алкогольной продукции (далее – защищаемые объекты), определяются окружностями с радиусами, соответствующими расстояниям, указанным в пункте 1 настоящего Решения, с центром на оси каждого входа (выхода) для посетителей  в здание (строение, сооружение), в котором расположены защищаемые объекты,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наличии обособленной территории, - с центром на оси каждого входа (выхода) для посетителей на обособленную территорию.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Расчет расстояний до границ прилегающих территорий производится путем измерения в метрах кратчайшего расстояния по прямой  линии от оси входа (выхода) для посетителей в здание (строение, сооружение), в котором расположены защищаемые объекты, а при наличии обособленной территории – от оси входа (выхода) для посетителей на обособленную территорию. При наличии нескольких входов (выходов) для посетителей расчет производится от каждого входа (выхода).    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При нахождении входа (выхода) для посетителей в здание (строение, сооружение), внутри которого расположен стационарный торговый объект, в пределах окружности, указанной в пункте 2 настоящего Решения, расчет расстояния в целях установления нахождения торгового объекта на прилегающей территории производится путём сложения: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измеренного в метрах кратчайшего расстояния по прямой линии от оси входа (выхода) для посетителей в здание (строение, сооружение), в котором расположены защищаемый объект, а при наличии обособленной территории – от оси входа (выхода) для посетителей на обособленную территорию, до оси входа (выхода) в здание (строение, сооружение), в котором расположен стационарный торговый объект;</w:t>
      </w:r>
      <w:proofErr w:type="gramEnd"/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измеренного в метрах кратчайшего расстояния по пешеходной доступности от оси входа (выхода) для посетителей в задание (строение, сооружение), в котором расположен стационарный торговый объект, до входа в стационарный торговый объект.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нахождении стационарного торгового объекта и защищаемого объекта в помещениях одного здания (строения, сооружения), имеющих входы (выходы) для посетителей на разных сторонах данного здания (строения, сооружения) и находящихся в пределах окружности, указанных в пункте 2 настоящего Решения, расчет расстояния в целях установления нахождения торгового объекта на прилегающей территории производится путем измерения в метрах кратчайшего расстояния по пешеходной доступности от оси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входа (выхода) для посетителей в здание (строение, сооружение), в котором расположен защищаемый объект, а при наличии обособленной территории – от оси входа (выхода) для посетителей на обособленную территорию, до оси входа (выхода) в здание (строение, сооружение), в котором расположен стационарный торговый объект.         </w:t>
      </w:r>
      <w:proofErr w:type="gramEnd"/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При указанных способах расчета расстояния стационарный торговый объект считается размещенным на прилегающей территории, если измеренное расстояние не превышает расстояние, указанное в пункте 1 настоящего Постановления.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7.Утвердить перечень защищаемых объектов, находящихся на территории муниципального образования поселок Тярлево согласно приложению № 1 к настоящему Постановлению.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Утвердить схемы границ прилегающих территорий для каждого защищаемого объекта, находящегося на территории МО поселок Тярлево согласно приложению № 2 к настоящему Постановлению.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Местной Администрации контролировать создание новых или прекращение деятельности защищаемых объектов, и в течение одного месяца с момента выявления указанных обстоятельств осуществить подготовку изменений (дополнений) в настоящее Постановление с целью утверждения (корректировки) схемы границ прилегающих территорий.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Местной Администрацией осуществлять информирование организаций, осуществляющих розничную продажу алкогольной продукции, а также розничную продажу алкогольной продукции при оказании услуг общественного питания, и индивидуальных предпринимателей, осуществляющих розничную продажу пива, пивных напитков, сидра,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медовухи, а также розничную продажу пива, пивных напитков, сидра,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медовухи при оказании услуг общественного питания, о принятом муниципальном правовом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определении границ прилегающих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территорий, на которых не допускается розничная продажа алкогольной продукции, в порядке, установленном законом Санкт-Петербурга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При отсутствии схемы границ прилегающих территорий к вновь созданным (выявленным) защищаемым объектам границы прилегающих территорий определяются в соответствии с пунктами 1,2 настоящего Постановления.</w:t>
      </w:r>
    </w:p>
    <w:p w:rsidR="00837ECB" w:rsidRDefault="00837ECB" w:rsidP="00837EC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Копию настоящего Постановления направить в Комитет по развитию предпринимательства и потребительского рынка Санкт-Петербурга не позднее 1 месяца со дня его принятия.</w:t>
      </w:r>
    </w:p>
    <w:p w:rsidR="00837ECB" w:rsidRDefault="00837ECB" w:rsidP="00837E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Настоящее Постановление вступает в силу после его официального опубликования в периодическом печатном издании «Тярлевский Вестник» и на сайте муниципального образования: </w:t>
      </w:r>
      <w:hyperlink r:id="rId6" w:history="1">
        <w:r>
          <w:rPr>
            <w:rStyle w:val="a3"/>
            <w:sz w:val="28"/>
            <w:szCs w:val="28"/>
            <w:lang w:val="en-US" w:eastAsia="ar-SA"/>
          </w:rPr>
          <w:t>http</w:t>
        </w:r>
        <w:r>
          <w:rPr>
            <w:rStyle w:val="a3"/>
            <w:sz w:val="28"/>
            <w:szCs w:val="28"/>
            <w:lang w:eastAsia="ar-SA"/>
          </w:rPr>
          <w:t>://</w:t>
        </w:r>
        <w:r>
          <w:rPr>
            <w:rStyle w:val="a3"/>
            <w:sz w:val="28"/>
            <w:szCs w:val="28"/>
            <w:lang w:val="en-US" w:eastAsia="ar-SA"/>
          </w:rPr>
          <w:t>www</w:t>
        </w:r>
        <w:r>
          <w:rPr>
            <w:rStyle w:val="a3"/>
            <w:sz w:val="28"/>
            <w:szCs w:val="28"/>
            <w:lang w:eastAsia="ar-SA"/>
          </w:rPr>
          <w:t>.</w:t>
        </w:r>
        <w:proofErr w:type="spellStart"/>
        <w:r>
          <w:rPr>
            <w:rStyle w:val="a3"/>
            <w:sz w:val="28"/>
            <w:szCs w:val="28"/>
            <w:lang w:val="en-US" w:eastAsia="ar-SA"/>
          </w:rPr>
          <w:t>mo</w:t>
        </w:r>
        <w:proofErr w:type="spellEnd"/>
        <w:r>
          <w:rPr>
            <w:rStyle w:val="a3"/>
            <w:sz w:val="28"/>
            <w:szCs w:val="28"/>
            <w:lang w:eastAsia="ar-SA"/>
          </w:rPr>
          <w:t>-</w:t>
        </w:r>
        <w:proofErr w:type="spellStart"/>
        <w:r>
          <w:rPr>
            <w:rStyle w:val="a3"/>
            <w:sz w:val="28"/>
            <w:szCs w:val="28"/>
            <w:lang w:val="en-US" w:eastAsia="ar-SA"/>
          </w:rPr>
          <w:t>tyarlevo</w:t>
        </w:r>
        <w:proofErr w:type="spellEnd"/>
        <w:r>
          <w:rPr>
            <w:rStyle w:val="a3"/>
            <w:sz w:val="28"/>
            <w:szCs w:val="28"/>
            <w:lang w:eastAsia="ar-SA"/>
          </w:rPr>
          <w:t>.</w:t>
        </w:r>
        <w:proofErr w:type="spellStart"/>
        <w:r>
          <w:rPr>
            <w:rStyle w:val="a3"/>
            <w:sz w:val="28"/>
            <w:szCs w:val="28"/>
            <w:lang w:val="en-US" w:eastAsia="ar-SA"/>
          </w:rPr>
          <w:t>ru</w:t>
        </w:r>
        <w:proofErr w:type="spellEnd"/>
      </w:hyperlink>
      <w:r>
        <w:rPr>
          <w:sz w:val="28"/>
          <w:szCs w:val="28"/>
          <w:lang w:eastAsia="ar-SA"/>
        </w:rPr>
        <w:t>.</w:t>
      </w:r>
    </w:p>
    <w:p w:rsidR="00837ECB" w:rsidRDefault="00837ECB" w:rsidP="00837EC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Постановления оставляю за собой.</w:t>
      </w:r>
    </w:p>
    <w:p w:rsidR="00837ECB" w:rsidRDefault="00837ECB" w:rsidP="00837ECB">
      <w:pPr>
        <w:spacing w:before="100" w:beforeAutospacing="1"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7ECB" w:rsidRDefault="00837ECB" w:rsidP="00837E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местной администрации                                                        А.И. Долгов</w:t>
      </w: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ECB" w:rsidRDefault="00837ECB" w:rsidP="00837E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ECB" w:rsidRDefault="00837ECB" w:rsidP="00837ECB">
      <w:pPr>
        <w:pStyle w:val="ConsPlusNormal"/>
        <w:jc w:val="center"/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>Приложение №1</w:t>
      </w:r>
    </w:p>
    <w:p w:rsidR="00837ECB" w:rsidRDefault="00837ECB" w:rsidP="00837ECB">
      <w:pPr>
        <w:spacing w:after="0" w:line="240" w:lineRule="auto"/>
        <w:ind w:left="425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 Постановлению местной администрации</w:t>
      </w:r>
    </w:p>
    <w:p w:rsidR="00837ECB" w:rsidRDefault="00837ECB" w:rsidP="00837ECB">
      <w:pPr>
        <w:spacing w:after="0" w:line="240" w:lineRule="auto"/>
        <w:ind w:left="425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образования посёлок Тярлево от __.10.2019 №  __</w:t>
      </w:r>
    </w:p>
    <w:p w:rsidR="00837ECB" w:rsidRDefault="00837ECB" w:rsidP="00837ECB">
      <w:pPr>
        <w:jc w:val="center"/>
      </w:pPr>
    </w:p>
    <w:p w:rsidR="00837ECB" w:rsidRDefault="00837ECB" w:rsidP="00837EC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Перечень защищаемых объектов, </w:t>
      </w:r>
    </w:p>
    <w:p w:rsidR="00837ECB" w:rsidRDefault="00837ECB" w:rsidP="00837EC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находящихся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территории муниципального образования посёлок Тярлево</w:t>
      </w:r>
    </w:p>
    <w:p w:rsidR="00837ECB" w:rsidRDefault="00837ECB" w:rsidP="00837EC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7ECB" w:rsidRDefault="00837ECB" w:rsidP="00837EC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965"/>
        <w:gridCol w:w="2965"/>
        <w:gridCol w:w="2966"/>
      </w:tblGrid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№</w:t>
            </w:r>
          </w:p>
          <w:p w:rsidR="00837ECB" w:rsidRDefault="00837ECB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Название объекта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Описательный адрес 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Номер схемы</w:t>
            </w:r>
          </w:p>
        </w:tc>
      </w:tr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1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Атлетический клуб им. В.Ф. Краевского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Санкт-Петербург, пос. Тярлево, ул. </w:t>
            </w:r>
            <w:proofErr w:type="gramStart"/>
            <w:r>
              <w:t>Спортивная</w:t>
            </w:r>
            <w:proofErr w:type="gramEnd"/>
            <w:r>
              <w:t xml:space="preserve"> д. 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CB" w:rsidRDefault="00837ECB">
            <w:pPr>
              <w:jc w:val="center"/>
            </w:pPr>
            <w:r>
              <w:t>1</w:t>
            </w:r>
          </w:p>
          <w:p w:rsidR="00837ECB" w:rsidRDefault="00837ECB">
            <w:pPr>
              <w:jc w:val="center"/>
            </w:pPr>
          </w:p>
        </w:tc>
      </w:tr>
      <w:tr w:rsidR="00837ECB" w:rsidTr="00837ECB">
        <w:trPr>
          <w:trHeight w:val="1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2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CB" w:rsidRDefault="00837ECB">
            <w:pPr>
              <w:autoSpaceDE w:val="0"/>
              <w:autoSpaceDN w:val="0"/>
              <w:adjustRightInd w:val="0"/>
              <w:spacing w:line="557" w:lineRule="exact"/>
              <w:rPr>
                <w:rFonts w:ascii="Calibri" w:eastAsia="SimHei" w:hAnsi="Calibri" w:cs="Calibri"/>
                <w:lang w:eastAsia="ru-RU"/>
              </w:rPr>
            </w:pPr>
            <w:r>
              <w:rPr>
                <w:rFonts w:ascii="Calibri" w:eastAsia="SimHei" w:hAnsi="Calibri" w:cs="Calibri"/>
                <w:lang w:eastAsia="ru-RU"/>
              </w:rPr>
              <w:t>ГБОУ Кадетская школа</w:t>
            </w:r>
          </w:p>
          <w:p w:rsidR="00837ECB" w:rsidRDefault="00837EC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CB" w:rsidRDefault="00837ECB">
            <w:pPr>
              <w:autoSpaceDE w:val="0"/>
              <w:autoSpaceDN w:val="0"/>
              <w:adjustRightInd w:val="0"/>
              <w:spacing w:line="557" w:lineRule="exact"/>
              <w:jc w:val="both"/>
              <w:rPr>
                <w:rFonts w:ascii="Calibri" w:eastAsia="SimHei" w:hAnsi="Calibri" w:cs="Calibri"/>
                <w:lang w:eastAsia="ru-RU"/>
              </w:rPr>
            </w:pPr>
            <w:r>
              <w:rPr>
                <w:rFonts w:ascii="Calibri" w:eastAsia="SimHei" w:hAnsi="Calibri" w:cs="Calibri"/>
                <w:lang w:eastAsia="ru-RU"/>
              </w:rPr>
              <w:t xml:space="preserve">Санкт-Петербург, пос. Тярлево, </w:t>
            </w:r>
            <w:proofErr w:type="gramStart"/>
            <w:r>
              <w:rPr>
                <w:rFonts w:ascii="Calibri" w:eastAsia="SimHei" w:hAnsi="Calibri" w:cs="Calibri"/>
                <w:lang w:eastAsia="ru-RU"/>
              </w:rPr>
              <w:t>Большая</w:t>
            </w:r>
            <w:proofErr w:type="gramEnd"/>
            <w:r>
              <w:rPr>
                <w:rFonts w:ascii="Calibri" w:eastAsia="SimHei" w:hAnsi="Calibri" w:cs="Calibri"/>
                <w:lang w:eastAsia="ru-RU"/>
              </w:rPr>
              <w:t xml:space="preserve"> ул., д. 1</w:t>
            </w:r>
          </w:p>
          <w:p w:rsidR="00837ECB" w:rsidRDefault="00837EC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3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ГБДОУ № 30 Пушкинского района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Санкт-Петербург, пос. Тярлево, ул. </w:t>
            </w:r>
            <w:proofErr w:type="spellStart"/>
            <w:r>
              <w:t>Тярлевская</w:t>
            </w:r>
            <w:proofErr w:type="spellEnd"/>
            <w:r>
              <w:t>, д.12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3</w:t>
            </w:r>
          </w:p>
        </w:tc>
      </w:tr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4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Библиотека Тярлево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Санкт-Петербург, пос. Тярлево, ул. </w:t>
            </w:r>
            <w:proofErr w:type="gramStart"/>
            <w:r>
              <w:t>Новая</w:t>
            </w:r>
            <w:proofErr w:type="gramEnd"/>
            <w:r>
              <w:t xml:space="preserve"> д. 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4</w:t>
            </w:r>
          </w:p>
        </w:tc>
      </w:tr>
      <w:tr w:rsidR="00837ECB" w:rsidTr="00837EC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5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храм преображения господня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 xml:space="preserve">Санкт-Петербург, пос. Тярлево, ул. </w:t>
            </w:r>
            <w:proofErr w:type="gramStart"/>
            <w:r>
              <w:t>Спортивная</w:t>
            </w:r>
            <w:proofErr w:type="gramEnd"/>
            <w:r>
              <w:t xml:space="preserve"> д. 2А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CB" w:rsidRDefault="00837ECB">
            <w:pPr>
              <w:jc w:val="center"/>
            </w:pPr>
            <w:r>
              <w:t>5</w:t>
            </w:r>
          </w:p>
        </w:tc>
      </w:tr>
    </w:tbl>
    <w:p w:rsidR="00837ECB" w:rsidRDefault="00837ECB" w:rsidP="00837ECB">
      <w:pPr>
        <w:jc w:val="center"/>
      </w:pPr>
    </w:p>
    <w:p w:rsidR="00837ECB" w:rsidRDefault="00837ECB" w:rsidP="00837ECB">
      <w:pPr>
        <w:jc w:val="center"/>
      </w:pPr>
    </w:p>
    <w:p w:rsidR="00AD0D7C" w:rsidRDefault="00AD0D7C"/>
    <w:p w:rsidR="00837ECB" w:rsidRDefault="00837ECB"/>
    <w:p w:rsidR="00837ECB" w:rsidRDefault="00837ECB"/>
    <w:p w:rsidR="00837ECB" w:rsidRDefault="00837ECB"/>
    <w:p w:rsidR="00837ECB" w:rsidRDefault="00837ECB"/>
    <w:p w:rsidR="00837ECB" w:rsidRDefault="00837ECB"/>
    <w:p w:rsidR="00837ECB" w:rsidRDefault="00837ECB"/>
    <w:p w:rsidR="00837ECB" w:rsidRDefault="00837ECB"/>
    <w:p w:rsidR="000A5AEF" w:rsidRDefault="000A5AEF"/>
    <w:p w:rsidR="00837ECB" w:rsidRDefault="00837ECB"/>
    <w:p w:rsidR="00837ECB" w:rsidRDefault="00837ECB" w:rsidP="00837EC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>Приложение №2</w:t>
      </w:r>
    </w:p>
    <w:p w:rsidR="00837ECB" w:rsidRDefault="00837ECB" w:rsidP="00837ECB">
      <w:pPr>
        <w:spacing w:after="0" w:line="240" w:lineRule="auto"/>
        <w:ind w:left="425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к Постановлению местной администрации</w:t>
      </w:r>
    </w:p>
    <w:p w:rsidR="00837ECB" w:rsidRDefault="00837ECB" w:rsidP="00837ECB">
      <w:pPr>
        <w:spacing w:after="0" w:line="240" w:lineRule="auto"/>
        <w:ind w:left="425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образования посёлок Тярлево от __.10.2019 №  __</w:t>
      </w:r>
    </w:p>
    <w:p w:rsidR="00837ECB" w:rsidRDefault="00837ECB" w:rsidP="00837EC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37ECB" w:rsidRDefault="00837ECB" w:rsidP="00837EC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20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Схемы границ прилегающих территорий</w:t>
      </w:r>
    </w:p>
    <w:p w:rsidR="00837ECB" w:rsidRDefault="00837ECB" w:rsidP="00837EC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ECB" w:rsidRPr="00B72B82" w:rsidRDefault="00837ECB" w:rsidP="00837ECB">
      <w:pPr>
        <w:tabs>
          <w:tab w:val="left" w:leader="underscore" w:pos="1901"/>
        </w:tabs>
        <w:autoSpaceDE w:val="0"/>
        <w:autoSpaceDN w:val="0"/>
        <w:adjustRightInd w:val="0"/>
        <w:spacing w:after="0" w:line="566" w:lineRule="exact"/>
        <w:rPr>
          <w:rFonts w:ascii="Century Schoolbook" w:eastAsiaTheme="minorEastAsia" w:hAnsi="Century Schoolbook" w:cs="Century Schoolbook"/>
          <w:sz w:val="24"/>
          <w:szCs w:val="24"/>
          <w:lang w:eastAsia="ru-RU"/>
        </w:rPr>
      </w:pPr>
      <w:r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>Схема № 1</w:t>
      </w:r>
    </w:p>
    <w:p w:rsidR="00837ECB" w:rsidRPr="00B72B82" w:rsidRDefault="00837ECB" w:rsidP="00837ECB">
      <w:pPr>
        <w:autoSpaceDE w:val="0"/>
        <w:autoSpaceDN w:val="0"/>
        <w:adjustRightInd w:val="0"/>
        <w:spacing w:after="0" w:line="566" w:lineRule="exact"/>
        <w:rPr>
          <w:rFonts w:ascii="Century Schoolbook" w:eastAsiaTheme="minorEastAsia" w:hAnsi="Century Schoolbook" w:cs="Century Schoolbook"/>
          <w:sz w:val="24"/>
          <w:szCs w:val="24"/>
          <w:lang w:eastAsia="ru-RU"/>
        </w:rPr>
      </w:pPr>
      <w:r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>Атлетический клуб</w:t>
      </w:r>
      <w:r w:rsidRPr="00B72B82"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 xml:space="preserve"> имени В.Ф. Краевского</w:t>
      </w:r>
    </w:p>
    <w:p w:rsidR="00837ECB" w:rsidRPr="00B72B82" w:rsidRDefault="00837ECB" w:rsidP="00837ECB">
      <w:pPr>
        <w:autoSpaceDE w:val="0"/>
        <w:autoSpaceDN w:val="0"/>
        <w:adjustRightInd w:val="0"/>
        <w:spacing w:after="0" w:line="566" w:lineRule="exact"/>
        <w:jc w:val="both"/>
        <w:rPr>
          <w:rFonts w:ascii="Century Schoolbook" w:eastAsiaTheme="minorEastAsia" w:hAnsi="Century Schoolbook" w:cs="Century Schoolbook"/>
          <w:sz w:val="24"/>
          <w:szCs w:val="24"/>
          <w:lang w:eastAsia="ru-RU"/>
        </w:rPr>
      </w:pPr>
      <w:r w:rsidRPr="00B72B82"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 xml:space="preserve">Адрес: Санкт-Петербург, пос. Тярлево, </w:t>
      </w:r>
      <w:proofErr w:type="gramStart"/>
      <w:r w:rsidRPr="00B72B82"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>Спортивна</w:t>
      </w:r>
      <w:proofErr w:type="gramEnd"/>
      <w:r w:rsidRPr="00B72B82"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 xml:space="preserve"> ул., д.</w:t>
      </w:r>
      <w:r>
        <w:rPr>
          <w:rFonts w:ascii="Century Schoolbook" w:eastAsiaTheme="minorEastAsia" w:hAnsi="Century Schoolbook" w:cs="Century Schoolbook"/>
          <w:sz w:val="24"/>
          <w:szCs w:val="24"/>
          <w:lang w:eastAsia="ru-RU"/>
        </w:rPr>
        <w:t xml:space="preserve"> 1</w:t>
      </w:r>
    </w:p>
    <w:p w:rsidR="00837ECB" w:rsidRDefault="00837ECB">
      <w:r>
        <w:rPr>
          <w:noProof/>
          <w:lang w:eastAsia="ru-RU"/>
        </w:rPr>
        <w:drawing>
          <wp:inline distT="0" distB="0" distL="0" distR="0" wp14:anchorId="3A431DFE">
            <wp:extent cx="5937885" cy="474916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ECB" w:rsidRDefault="00837ECB"/>
    <w:p w:rsidR="00837ECB" w:rsidRDefault="00837ECB"/>
    <w:p w:rsidR="00837ECB" w:rsidRDefault="00837ECB"/>
    <w:p w:rsidR="00837ECB" w:rsidRDefault="00837ECB"/>
    <w:p w:rsidR="00837ECB" w:rsidRDefault="00837ECB"/>
    <w:p w:rsidR="00837ECB" w:rsidRPr="003008C0" w:rsidRDefault="00837ECB" w:rsidP="00837ECB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2</w:t>
      </w:r>
    </w:p>
    <w:p w:rsidR="00837ECB" w:rsidRPr="00C02A55" w:rsidRDefault="00837ECB" w:rsidP="00837ECB">
      <w:pPr>
        <w:autoSpaceDE w:val="0"/>
        <w:autoSpaceDN w:val="0"/>
        <w:adjustRightInd w:val="0"/>
        <w:spacing w:after="0" w:line="240" w:lineRule="auto"/>
        <w:rPr>
          <w:rFonts w:ascii="Times New Roman" w:eastAsia="SimHei" w:hAnsi="Times New Roman" w:cs="Times New Roman"/>
          <w:sz w:val="28"/>
          <w:szCs w:val="28"/>
          <w:lang w:eastAsia="ru-RU"/>
        </w:rPr>
      </w:pPr>
      <w:r w:rsidRPr="00C02A55">
        <w:rPr>
          <w:rFonts w:ascii="Times New Roman" w:eastAsia="SimHei" w:hAnsi="Times New Roman" w:cs="Times New Roman"/>
          <w:sz w:val="28"/>
          <w:szCs w:val="28"/>
          <w:lang w:eastAsia="ru-RU"/>
        </w:rPr>
        <w:t>ГБОУ Кадетская школа</w:t>
      </w:r>
    </w:p>
    <w:p w:rsidR="00837ECB" w:rsidRDefault="00837ECB" w:rsidP="00837ECB">
      <w:pPr>
        <w:rPr>
          <w:rFonts w:ascii="Times New Roman" w:eastAsia="SimHei" w:hAnsi="Times New Roman" w:cs="Times New Roman"/>
          <w:sz w:val="28"/>
          <w:szCs w:val="28"/>
          <w:lang w:eastAsia="ru-RU"/>
        </w:rPr>
      </w:pPr>
      <w:r w:rsidRPr="00C02A55">
        <w:rPr>
          <w:rFonts w:ascii="Times New Roman" w:eastAsia="SimHei" w:hAnsi="Times New Roman" w:cs="Times New Roman"/>
          <w:sz w:val="28"/>
          <w:szCs w:val="28"/>
          <w:lang w:eastAsia="ru-RU"/>
        </w:rPr>
        <w:t xml:space="preserve">Адрес: Санкт-Петербург, пос. Тярлево, </w:t>
      </w:r>
      <w:proofErr w:type="gramStart"/>
      <w:r w:rsidRPr="00C02A55">
        <w:rPr>
          <w:rFonts w:ascii="Times New Roman" w:eastAsia="SimHei" w:hAnsi="Times New Roman" w:cs="Times New Roman"/>
          <w:sz w:val="28"/>
          <w:szCs w:val="28"/>
          <w:lang w:eastAsia="ru-RU"/>
        </w:rPr>
        <w:t>Большая</w:t>
      </w:r>
      <w:proofErr w:type="gramEnd"/>
      <w:r w:rsidRPr="00C02A55">
        <w:rPr>
          <w:rFonts w:ascii="Times New Roman" w:eastAsia="SimHei" w:hAnsi="Times New Roman" w:cs="Times New Roman"/>
          <w:sz w:val="28"/>
          <w:szCs w:val="28"/>
          <w:lang w:eastAsia="ru-RU"/>
        </w:rPr>
        <w:t xml:space="preserve"> ул., д. 1</w:t>
      </w:r>
    </w:p>
    <w:p w:rsidR="00837ECB" w:rsidRDefault="00837ECB" w:rsidP="00837ECB">
      <w:r>
        <w:rPr>
          <w:noProof/>
          <w:lang w:eastAsia="ru-RU"/>
        </w:rPr>
        <w:drawing>
          <wp:inline distT="0" distB="0" distL="0" distR="0" wp14:anchorId="56FFC8F0" wp14:editId="2DCC774E">
            <wp:extent cx="5940425" cy="4751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Default="00837ECB" w:rsidP="00837ECB"/>
    <w:p w:rsidR="00837ECB" w:rsidRPr="00C02A55" w:rsidRDefault="00837ECB" w:rsidP="0083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A55">
        <w:rPr>
          <w:rFonts w:ascii="Times New Roman" w:hAnsi="Times New Roman" w:cs="Times New Roman"/>
          <w:sz w:val="24"/>
          <w:szCs w:val="24"/>
        </w:rPr>
        <w:lastRenderedPageBreak/>
        <w:t>Схема № 3</w:t>
      </w:r>
    </w:p>
    <w:p w:rsidR="00837ECB" w:rsidRPr="00C02A55" w:rsidRDefault="00837ECB" w:rsidP="0083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A55">
        <w:rPr>
          <w:rFonts w:ascii="Times New Roman" w:hAnsi="Times New Roman" w:cs="Times New Roman"/>
          <w:sz w:val="24"/>
          <w:szCs w:val="24"/>
        </w:rPr>
        <w:t>ГБОУ Кадетская школа</w:t>
      </w:r>
    </w:p>
    <w:p w:rsidR="00837ECB" w:rsidRPr="00C02A55" w:rsidRDefault="00837ECB" w:rsidP="00837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2A55">
        <w:rPr>
          <w:rFonts w:ascii="Times New Roman" w:hAnsi="Times New Roman" w:cs="Times New Roman"/>
          <w:sz w:val="24"/>
          <w:szCs w:val="24"/>
        </w:rPr>
        <w:t>Адрес: Санкт-Петербург,</w:t>
      </w:r>
      <w:r>
        <w:rPr>
          <w:rFonts w:ascii="Times New Roman" w:hAnsi="Times New Roman" w:cs="Times New Roman"/>
          <w:sz w:val="24"/>
          <w:szCs w:val="24"/>
        </w:rPr>
        <w:t xml:space="preserve"> пос. Тярлево,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ул., д. 2А</w:t>
      </w:r>
    </w:p>
    <w:p w:rsidR="00837ECB" w:rsidRDefault="00837ECB" w:rsidP="00837ECB">
      <w:r>
        <w:rPr>
          <w:noProof/>
          <w:lang w:eastAsia="ru-RU"/>
        </w:rPr>
        <w:drawing>
          <wp:inline distT="0" distB="0" distL="0" distR="0" wp14:anchorId="3D2AC287" wp14:editId="2C757EEC">
            <wp:extent cx="5940425" cy="47517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CB" w:rsidRPr="00837ECB" w:rsidRDefault="00837ECB" w:rsidP="00837ECB"/>
    <w:p w:rsidR="00837ECB" w:rsidRDefault="00837ECB" w:rsidP="00837ECB"/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Default="00837ECB" w:rsidP="00837ECB">
      <w:pPr>
        <w:ind w:firstLine="708"/>
      </w:pPr>
    </w:p>
    <w:p w:rsidR="00837ECB" w:rsidRPr="003008C0" w:rsidRDefault="00837ECB" w:rsidP="00837ECB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4</w:t>
      </w:r>
    </w:p>
    <w:p w:rsidR="00837ECB" w:rsidRDefault="00837ECB" w:rsidP="00837ECB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Детский сад № 30</w:t>
      </w:r>
    </w:p>
    <w:p w:rsidR="00837ECB" w:rsidRDefault="00837ECB" w:rsidP="00837ECB">
      <w:pPr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Адрес: Санкт-Петербург, пос. Тярлево, ул. </w:t>
      </w:r>
      <w:proofErr w:type="spellStart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Тярлевская</w:t>
      </w:r>
      <w:proofErr w:type="spellEnd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, д. 12</w:t>
      </w:r>
    </w:p>
    <w:p w:rsidR="00837ECB" w:rsidRDefault="00837ECB" w:rsidP="00837ECB">
      <w:pPr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Вход 1</w:t>
      </w:r>
    </w:p>
    <w:p w:rsidR="00837ECB" w:rsidRDefault="00837ECB" w:rsidP="00837ECB">
      <w:r>
        <w:rPr>
          <w:noProof/>
          <w:lang w:eastAsia="ru-RU"/>
        </w:rPr>
        <w:drawing>
          <wp:inline distT="0" distB="0" distL="0" distR="0" wp14:anchorId="7223E111" wp14:editId="76D6ED81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CB" w:rsidRPr="00837ECB" w:rsidRDefault="00837ECB" w:rsidP="00837ECB"/>
    <w:p w:rsidR="00837ECB" w:rsidRPr="00837ECB" w:rsidRDefault="00837ECB" w:rsidP="00837ECB"/>
    <w:p w:rsidR="00837ECB" w:rsidRDefault="00837ECB" w:rsidP="00837ECB"/>
    <w:p w:rsidR="00837ECB" w:rsidRDefault="00837ECB" w:rsidP="00837ECB">
      <w:pPr>
        <w:tabs>
          <w:tab w:val="left" w:pos="2229"/>
        </w:tabs>
      </w:pPr>
      <w:r>
        <w:tab/>
      </w:r>
    </w:p>
    <w:p w:rsidR="00837ECB" w:rsidRDefault="00837ECB" w:rsidP="00837ECB">
      <w:pPr>
        <w:tabs>
          <w:tab w:val="left" w:pos="2229"/>
        </w:tabs>
      </w:pPr>
    </w:p>
    <w:p w:rsidR="00837ECB" w:rsidRDefault="00837ECB" w:rsidP="00837ECB">
      <w:pPr>
        <w:tabs>
          <w:tab w:val="left" w:pos="2229"/>
        </w:tabs>
      </w:pPr>
    </w:p>
    <w:p w:rsidR="00837ECB" w:rsidRDefault="00837ECB" w:rsidP="00837ECB">
      <w:pPr>
        <w:tabs>
          <w:tab w:val="left" w:pos="2229"/>
        </w:tabs>
      </w:pPr>
    </w:p>
    <w:p w:rsidR="00837ECB" w:rsidRDefault="00837ECB" w:rsidP="00837ECB">
      <w:pPr>
        <w:tabs>
          <w:tab w:val="left" w:pos="2229"/>
        </w:tabs>
      </w:pPr>
    </w:p>
    <w:p w:rsidR="00837ECB" w:rsidRDefault="00837ECB" w:rsidP="00837ECB">
      <w:pPr>
        <w:tabs>
          <w:tab w:val="left" w:pos="2229"/>
        </w:tabs>
      </w:pPr>
    </w:p>
    <w:p w:rsidR="00837ECB" w:rsidRPr="003008C0" w:rsidRDefault="00837ECB" w:rsidP="00837ECB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5</w:t>
      </w:r>
    </w:p>
    <w:p w:rsidR="00837ECB" w:rsidRDefault="00837ECB" w:rsidP="00837ECB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Детский сад № 30</w:t>
      </w:r>
    </w:p>
    <w:p w:rsidR="00837ECB" w:rsidRDefault="00837ECB" w:rsidP="00837ECB">
      <w:pPr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Адрес: Санкт-Петербург, пос. Тярлево, ул. </w:t>
      </w:r>
      <w:proofErr w:type="spellStart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Тярлевская</w:t>
      </w:r>
      <w:proofErr w:type="spellEnd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, д. 12</w:t>
      </w:r>
    </w:p>
    <w:p w:rsidR="00837ECB" w:rsidRDefault="00837ECB" w:rsidP="00837ECB">
      <w:pPr>
        <w:tabs>
          <w:tab w:val="left" w:pos="2229"/>
        </w:tabs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Вход 2</w:t>
      </w:r>
    </w:p>
    <w:p w:rsidR="00D23FCD" w:rsidRDefault="00837ECB" w:rsidP="00837ECB">
      <w:pPr>
        <w:tabs>
          <w:tab w:val="left" w:pos="2229"/>
        </w:tabs>
      </w:pPr>
      <w:r>
        <w:rPr>
          <w:noProof/>
          <w:lang w:eastAsia="ru-RU"/>
        </w:rPr>
        <w:drawing>
          <wp:inline distT="0" distB="0" distL="0" distR="0" wp14:anchorId="0EF33E12" wp14:editId="0EE65A6B">
            <wp:extent cx="5940425" cy="475221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CD" w:rsidRPr="00D23FCD" w:rsidRDefault="00D23FCD" w:rsidP="00D23FCD"/>
    <w:p w:rsidR="00D23FCD" w:rsidRPr="00D23FCD" w:rsidRDefault="00D23FCD" w:rsidP="00D23FCD"/>
    <w:p w:rsidR="00D23FCD" w:rsidRPr="00D23FCD" w:rsidRDefault="00D23FCD" w:rsidP="00D23FCD"/>
    <w:p w:rsidR="00D23FCD" w:rsidRPr="00D23FCD" w:rsidRDefault="00D23FCD" w:rsidP="00D23FCD"/>
    <w:p w:rsidR="00D23FCD" w:rsidRDefault="00D23FCD" w:rsidP="00D23FCD"/>
    <w:p w:rsidR="00837ECB" w:rsidRDefault="00837ECB" w:rsidP="00D23FCD"/>
    <w:p w:rsidR="00D23FCD" w:rsidRDefault="00D23FCD" w:rsidP="00D23FCD"/>
    <w:p w:rsidR="00D23FCD" w:rsidRDefault="00D23FCD" w:rsidP="00D23FCD"/>
    <w:p w:rsidR="00D23FCD" w:rsidRDefault="00D23FCD" w:rsidP="00D23FCD"/>
    <w:p w:rsidR="00D23FCD" w:rsidRDefault="00D23FCD" w:rsidP="00D23FCD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6</w:t>
      </w:r>
    </w:p>
    <w:p w:rsidR="00D23FCD" w:rsidRPr="00D23FCD" w:rsidRDefault="00D23FCD" w:rsidP="00D23FCD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Times New Roman" w:eastAsia="SimHei" w:hAnsi="Times New Roman" w:cs="Times New Roman"/>
          <w:sz w:val="28"/>
          <w:szCs w:val="28"/>
          <w:lang w:eastAsia="ru-RU"/>
        </w:rPr>
      </w:pPr>
      <w:r w:rsidRPr="00D23FCD">
        <w:rPr>
          <w:rFonts w:ascii="Times New Roman" w:hAnsi="Times New Roman" w:cs="Times New Roman"/>
          <w:sz w:val="28"/>
          <w:szCs w:val="28"/>
        </w:rPr>
        <w:t>Библиотека Тярлево</w:t>
      </w:r>
    </w:p>
    <w:p w:rsidR="00D23FCD" w:rsidRDefault="00D23FCD" w:rsidP="00D23FCD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Адрес: Санкт-Петербург, пос. Тярлево, ул. </w:t>
      </w:r>
      <w:proofErr w:type="gramStart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Новая</w:t>
      </w:r>
      <w:proofErr w:type="gramEnd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, д. 1</w:t>
      </w:r>
    </w:p>
    <w:p w:rsidR="00D23FCD" w:rsidRDefault="00D23FCD" w:rsidP="00D23FCD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</w:p>
    <w:p w:rsidR="00981573" w:rsidRDefault="00D23FCD" w:rsidP="00D23FCD">
      <w:r>
        <w:rPr>
          <w:noProof/>
          <w:lang w:eastAsia="ru-RU"/>
        </w:rPr>
        <w:drawing>
          <wp:inline distT="0" distB="0" distL="0" distR="0" wp14:anchorId="737B4F4B" wp14:editId="4F12021A">
            <wp:extent cx="5940425" cy="47522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73" w:rsidRPr="00981573" w:rsidRDefault="00981573" w:rsidP="00981573"/>
    <w:p w:rsidR="00981573" w:rsidRPr="00981573" w:rsidRDefault="00981573" w:rsidP="00981573"/>
    <w:p w:rsidR="00981573" w:rsidRPr="00981573" w:rsidRDefault="00981573" w:rsidP="00981573"/>
    <w:p w:rsidR="00981573" w:rsidRPr="00981573" w:rsidRDefault="00981573" w:rsidP="00981573"/>
    <w:p w:rsidR="00981573" w:rsidRPr="00981573" w:rsidRDefault="00981573" w:rsidP="00981573"/>
    <w:p w:rsidR="00981573" w:rsidRDefault="00981573" w:rsidP="00981573"/>
    <w:p w:rsidR="00D23FCD" w:rsidRDefault="00D23FCD" w:rsidP="00981573">
      <w:pPr>
        <w:ind w:firstLine="708"/>
      </w:pPr>
    </w:p>
    <w:p w:rsidR="00981573" w:rsidRDefault="00981573" w:rsidP="00981573">
      <w:pPr>
        <w:ind w:firstLine="708"/>
      </w:pPr>
    </w:p>
    <w:p w:rsidR="00981573" w:rsidRDefault="00981573" w:rsidP="00981573">
      <w:pPr>
        <w:ind w:firstLine="708"/>
      </w:pPr>
    </w:p>
    <w:p w:rsidR="00981573" w:rsidRDefault="00981573" w:rsidP="00981573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lastRenderedPageBreak/>
        <w:t>Схема № 7</w:t>
      </w:r>
    </w:p>
    <w:p w:rsidR="00981573" w:rsidRPr="00981573" w:rsidRDefault="00981573" w:rsidP="00981573">
      <w:pPr>
        <w:tabs>
          <w:tab w:val="left" w:leader="underscore" w:pos="1901"/>
        </w:tabs>
        <w:autoSpaceDE w:val="0"/>
        <w:autoSpaceDN w:val="0"/>
        <w:adjustRightInd w:val="0"/>
        <w:spacing w:before="192" w:after="0" w:line="557" w:lineRule="exact"/>
        <w:rPr>
          <w:rFonts w:ascii="Times New Roman" w:eastAsia="SimHei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Х</w:t>
      </w:r>
      <w:r w:rsidRPr="00981573">
        <w:rPr>
          <w:rFonts w:ascii="Times New Roman" w:hAnsi="Times New Roman" w:cs="Times New Roman"/>
          <w:sz w:val="32"/>
          <w:szCs w:val="32"/>
        </w:rPr>
        <w:t>рам преображения господня</w:t>
      </w:r>
    </w:p>
    <w:p w:rsidR="00981573" w:rsidRDefault="00981573" w:rsidP="00981573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 xml:space="preserve">Адрес: Санкт-Петербург, пос. Тярлево, ул. </w:t>
      </w:r>
      <w:proofErr w:type="gramStart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Спортивная</w:t>
      </w:r>
      <w:proofErr w:type="gramEnd"/>
      <w:r>
        <w:rPr>
          <w:rFonts w:ascii="Century Schoolbook" w:eastAsia="SimHei" w:hAnsi="Century Schoolbook" w:cs="Century Schoolbook"/>
          <w:sz w:val="26"/>
          <w:szCs w:val="26"/>
          <w:lang w:eastAsia="ru-RU"/>
        </w:rPr>
        <w:t>, д. 2А</w:t>
      </w:r>
    </w:p>
    <w:p w:rsidR="005E60C4" w:rsidRDefault="005E60C4" w:rsidP="00981573">
      <w:pPr>
        <w:autoSpaceDE w:val="0"/>
        <w:autoSpaceDN w:val="0"/>
        <w:adjustRightInd w:val="0"/>
        <w:spacing w:after="0" w:line="557" w:lineRule="exact"/>
        <w:rPr>
          <w:rFonts w:ascii="Century Schoolbook" w:eastAsia="SimHei" w:hAnsi="Century Schoolbook" w:cs="Century Schoolbook"/>
          <w:sz w:val="26"/>
          <w:szCs w:val="26"/>
          <w:lang w:eastAsia="ru-RU"/>
        </w:rPr>
      </w:pPr>
    </w:p>
    <w:p w:rsidR="00981573" w:rsidRPr="00981573" w:rsidRDefault="005E60C4" w:rsidP="005E60C4">
      <w:bookmarkStart w:id="0" w:name="_GoBack"/>
      <w:r>
        <w:rPr>
          <w:noProof/>
          <w:lang w:eastAsia="ru-RU"/>
        </w:rPr>
        <w:drawing>
          <wp:inline distT="0" distB="0" distL="0" distR="0" wp14:anchorId="4C76F1E4" wp14:editId="5D781749">
            <wp:extent cx="5940425" cy="475221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573" w:rsidRPr="00981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2287A"/>
    <w:multiLevelType w:val="hybridMultilevel"/>
    <w:tmpl w:val="3A2E6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379"/>
    <w:rsid w:val="000A5AEF"/>
    <w:rsid w:val="00474379"/>
    <w:rsid w:val="005E60C4"/>
    <w:rsid w:val="00837ECB"/>
    <w:rsid w:val="00981573"/>
    <w:rsid w:val="00AD0D7C"/>
    <w:rsid w:val="00D2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37E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37ECB"/>
    <w:pPr>
      <w:ind w:left="720"/>
      <w:contextualSpacing/>
    </w:pPr>
  </w:style>
  <w:style w:type="paragraph" w:customStyle="1" w:styleId="ConsPlusNormal">
    <w:name w:val="ConsPlusNormal"/>
    <w:rsid w:val="00837E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837ECB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table" w:styleId="a5">
    <w:name w:val="Table Grid"/>
    <w:basedOn w:val="a1"/>
    <w:uiPriority w:val="59"/>
    <w:rsid w:val="00837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3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837E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37ECB"/>
    <w:pPr>
      <w:ind w:left="720"/>
      <w:contextualSpacing/>
    </w:pPr>
  </w:style>
  <w:style w:type="paragraph" w:customStyle="1" w:styleId="ConsPlusNormal">
    <w:name w:val="ConsPlusNormal"/>
    <w:rsid w:val="00837E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837ECB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table" w:styleId="a5">
    <w:name w:val="Table Grid"/>
    <w:basedOn w:val="a1"/>
    <w:uiPriority w:val="59"/>
    <w:rsid w:val="00837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3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0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-tyarlevo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1479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2019-10-14T07:13:00Z</cp:lastPrinted>
  <dcterms:created xsi:type="dcterms:W3CDTF">2019-10-14T06:58:00Z</dcterms:created>
  <dcterms:modified xsi:type="dcterms:W3CDTF">2019-10-14T07:16:00Z</dcterms:modified>
</cp:coreProperties>
</file>