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6" w:rsidRDefault="002933F6" w:rsidP="002933F6">
      <w:pPr>
        <w:rPr>
          <w:sz w:val="24"/>
          <w:szCs w:val="24"/>
        </w:rPr>
      </w:pPr>
    </w:p>
    <w:p w:rsidR="002933F6" w:rsidRDefault="002933F6" w:rsidP="002933F6">
      <w:pPr>
        <w:rPr>
          <w:sz w:val="24"/>
          <w:szCs w:val="24"/>
        </w:rPr>
      </w:pPr>
    </w:p>
    <w:p w:rsidR="002933F6" w:rsidRDefault="002933F6" w:rsidP="002933F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-342900</wp:posOffset>
            </wp:positionV>
            <wp:extent cx="401320" cy="457200"/>
            <wp:effectExtent l="0" t="0" r="0" b="0"/>
            <wp:wrapSquare wrapText="bothSides"/>
            <wp:docPr id="1" name="Рисунок 1" descr="Описание: Описание: 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F6" w:rsidRDefault="002933F6" w:rsidP="002933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50165</wp:posOffset>
                </wp:positionV>
                <wp:extent cx="2952750" cy="1816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3F6" w:rsidRDefault="002933F6" w:rsidP="002933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933F6" w:rsidRDefault="002933F6" w:rsidP="002933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Природоохранному прокурору</w:t>
                            </w:r>
                          </w:p>
                          <w:p w:rsidR="002933F6" w:rsidRDefault="002933F6" w:rsidP="002933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 Санкт-Петербурга</w:t>
                            </w:r>
                          </w:p>
                          <w:p w:rsidR="002933F6" w:rsidRDefault="002933F6" w:rsidP="002933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33F6" w:rsidRDefault="002933F6" w:rsidP="002933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Ю.В.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Пыхтыревой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5.3pt;margin-top:3.95pt;width:232.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GDkAIAABA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rTAlxhJ0gBF+y/77/tv+6/o0lWna00OTnctuNl+oXpg2Wdq2ltVvjdIqmVN5IZda626&#10;mhEK0UXuZHB2dMAxDmTdvVQUriFbqzxQX+nGlQ6KgQAdWLo/McN6i0rYjLM0nqRgKsEWTaM0Gaf+&#10;DpIfj7fa2OdMNchNCqyBeg9PdrfGunBIfnRxtxklOF1xIfxCb9ZLodGOgExW/jugP3IT0jlL5Y4N&#10;iMMORAl3OJuL19P+KYviJFzE2Wg1nk5GySpJR9kknI7CKFtk4zDJkpvVZxdglOQ1p5TJWy7ZUYJR&#10;8ncUH5phEI8XIeoKDMVKB47+mGTov98l2XALHSl4U+DpyYnkjtlnkkLaJLeEi2EePA7fVxlqcPz7&#10;qngdOOoHEdh+3QOKE8da0XtQhFbAF3ALzwhMaqU/YtRBSxbYfNgSzTASLySoKouSxPWwXyTpJIaF&#10;Preszy1ElgBVYIvRMF3aoe+3reabGm4adCzVNSix4l4jD1Ed9Att55M5PBGur8/X3uvhIZv/AAAA&#10;//8DAFBLAwQUAAYACAAAACEA73SigN0AAAAJAQAADwAAAGRycy9kb3ducmV2LnhtbEyPwU7DMBBE&#10;70j8g7VIXBB1aEmCQzYVIIG4tvQDNrGbRMR2FLtN+vcsJziOZjTzptwudhBnM4XeO4SHVQLCuMbr&#10;3rUIh6/3+ycQIZLTNHhnEC4mwLa6viqp0H52O3Pex1ZwiQsFIXQxjoWUoemMpbDyo3HsHf1kKbKc&#10;WqknmrncDnKdJJm01Dte6Gg0b51pvvcni3D8nO9SNdcf8ZDvHrNX6vPaXxBvb5aXZxDRLPEvDL/4&#10;jA4VM9X+5HQQA0K6STKOIuQKBPtKpaxrhLXaKJBVKf8/qH4AAAD//wMAUEsBAi0AFAAGAAgAAAAh&#10;ALaDOJL+AAAA4QEAABMAAAAAAAAAAAAAAAAAAAAAAFtDb250ZW50X1R5cGVzXS54bWxQSwECLQAU&#10;AAYACAAAACEAOP0h/9YAAACUAQAACwAAAAAAAAAAAAAAAAAvAQAAX3JlbHMvLnJlbHNQSwECLQAU&#10;AAYACAAAACEAP3xBg5ACAAAQBQAADgAAAAAAAAAAAAAAAAAuAgAAZHJzL2Uyb0RvYy54bWxQSwEC&#10;LQAUAAYACAAAACEA73SigN0AAAAJAQAADwAAAAAAAAAAAAAAAADqBAAAZHJzL2Rvd25yZXYueG1s&#10;UEsFBgAAAAAEAAQA8wAAAPQFAAAAAA==&#10;" stroked="f">
                <v:textbox>
                  <w:txbxContent>
                    <w:p w:rsidR="002933F6" w:rsidRDefault="002933F6" w:rsidP="002933F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933F6" w:rsidRDefault="002933F6" w:rsidP="002933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Природоохранному прокурору</w:t>
                      </w:r>
                    </w:p>
                    <w:p w:rsidR="002933F6" w:rsidRDefault="002933F6" w:rsidP="002933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г. Санкт-Петербурга</w:t>
                      </w:r>
                    </w:p>
                    <w:p w:rsidR="002933F6" w:rsidRDefault="002933F6" w:rsidP="002933F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933F6" w:rsidRDefault="002933F6" w:rsidP="002933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Ю.В.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Пыхтыревой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 xml:space="preserve">      МЕСТНАЯ АДМИНИСТРАЦИЯ </w:t>
      </w:r>
    </w:p>
    <w:p w:rsidR="002933F6" w:rsidRDefault="002933F6" w:rsidP="002933F6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2933F6" w:rsidRDefault="002933F6" w:rsidP="002933F6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2933F6" w:rsidRDefault="002933F6" w:rsidP="002933F6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2933F6" w:rsidRDefault="002933F6" w:rsidP="002933F6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2933F6" w:rsidRDefault="002933F6" w:rsidP="002933F6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2933F6" w:rsidRDefault="002933F6" w:rsidP="002933F6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2933F6" w:rsidRDefault="002933F6" w:rsidP="002933F6">
      <w:pPr>
        <w:rPr>
          <w:sz w:val="24"/>
          <w:szCs w:val="24"/>
        </w:rPr>
      </w:pPr>
      <w:r>
        <w:rPr>
          <w:sz w:val="24"/>
          <w:szCs w:val="24"/>
        </w:rPr>
        <w:t>тел.: (812) 466-7968 факс: (812) 466-7968.</w:t>
      </w:r>
    </w:p>
    <w:p w:rsidR="002933F6" w:rsidRDefault="002933F6" w:rsidP="002933F6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tyarlevo-spb</w:t>
      </w:r>
      <w:proofErr w:type="spellEnd"/>
      <w:r>
        <w:rPr>
          <w:sz w:val="24"/>
          <w:szCs w:val="24"/>
          <w:lang w:val="en-US"/>
        </w:rPr>
        <w:t xml:space="preserve"> @ mail.ru</w:t>
      </w:r>
    </w:p>
    <w:p w:rsidR="002933F6" w:rsidRDefault="002933F6" w:rsidP="002933F6">
      <w:pPr>
        <w:rPr>
          <w:sz w:val="24"/>
          <w:szCs w:val="24"/>
          <w:lang w:val="en-US"/>
        </w:rPr>
      </w:pPr>
    </w:p>
    <w:p w:rsidR="002933F6" w:rsidRDefault="002933F6" w:rsidP="002933F6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 xml:space="preserve">: ________ </w:t>
      </w:r>
      <w:r>
        <w:rPr>
          <w:sz w:val="24"/>
          <w:szCs w:val="24"/>
        </w:rPr>
        <w:t>№ __________</w:t>
      </w:r>
    </w:p>
    <w:p w:rsidR="002933F6" w:rsidRDefault="002933F6" w:rsidP="002933F6">
      <w:pPr>
        <w:rPr>
          <w:sz w:val="24"/>
          <w:szCs w:val="24"/>
        </w:rPr>
      </w:pPr>
    </w:p>
    <w:p w:rsidR="002933F6" w:rsidRDefault="002933F6" w:rsidP="002933F6">
      <w:pPr>
        <w:rPr>
          <w:sz w:val="24"/>
          <w:szCs w:val="24"/>
        </w:rPr>
      </w:pPr>
    </w:p>
    <w:p w:rsidR="002933F6" w:rsidRDefault="002933F6" w:rsidP="002933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 Представление Природоохранной прокуратуры </w:t>
      </w:r>
    </w:p>
    <w:p w:rsidR="002933F6" w:rsidRDefault="002933F6" w:rsidP="002933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Санкт-Петербурга № 5-119/4-2014 года №  от 30.05.2014  о не реализации полномочий по проведению работ  по уборке акваторий водных объектов сообщаю:</w:t>
      </w:r>
    </w:p>
    <w:p w:rsidR="002933F6" w:rsidRDefault="002933F6" w:rsidP="002933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Местной Администрацией муниципального образования посёлок Тярлево 10.06.2014 года (исх. № 03/4-5-52) в адрес Природоохранной прокуратуры г. Санкт-Петербурга направлено приглашение на рассмотрение вышеуказанного представления, которое состоялось 20.06.2014 года  в здании Местной Администрации.</w:t>
      </w:r>
    </w:p>
    <w:p w:rsidR="002933F6" w:rsidRDefault="002933F6" w:rsidP="002933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природоохранной прокуратуры на рассмотрение представления не было. </w:t>
      </w:r>
    </w:p>
    <w:p w:rsidR="002933F6" w:rsidRDefault="002933F6" w:rsidP="002933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существу рассмотрения представления сообщаю: на территории муниципального образования посёлка Тярлево расположен ручей б/н (идентификатор - 1350). </w:t>
      </w:r>
      <w:proofErr w:type="gramStart"/>
      <w:r>
        <w:rPr>
          <w:sz w:val="28"/>
          <w:szCs w:val="28"/>
        </w:rPr>
        <w:t xml:space="preserve">Указанный водный объект,  не включенный в адресные программы по уборке водных объектов на 2014 год органов исполнительной власти  Санкт-Петербурга – Комитета по природопользованию, охране  окружающей среды и обеспечению экологической безопасности Санкт-Петербурга и Администрации Пушкинского района Санкт-Петербурга включен в Адресную программу уборки и очистки от наплавных загрязнений  и мусора акваторий водных объектов общего пользования внутригородского  Муниципального </w:t>
      </w:r>
      <w:r>
        <w:rPr>
          <w:sz w:val="28"/>
          <w:szCs w:val="28"/>
        </w:rPr>
        <w:lastRenderedPageBreak/>
        <w:t>образования Санкт-Петербурга поселок Тярлево на 2014</w:t>
      </w:r>
      <w:proofErr w:type="gramEnd"/>
      <w:r>
        <w:rPr>
          <w:sz w:val="28"/>
          <w:szCs w:val="28"/>
        </w:rPr>
        <w:t xml:space="preserve"> год под порядковым номером 4.     </w:t>
      </w:r>
    </w:p>
    <w:p w:rsidR="002933F6" w:rsidRDefault="002933F6" w:rsidP="002933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Вышеназванная программа утверждена Главой Местной Администрации муниципального образования посёлок Тярлево, согласована Комитетом по природопользованию, охране окружающей среды и обеспечению экологической безопасности и администрацией Пушкинского района Санкт-Петербурга.</w:t>
      </w:r>
    </w:p>
    <w:p w:rsidR="002933F6" w:rsidRDefault="002933F6" w:rsidP="002933F6">
      <w:pPr>
        <w:spacing w:line="360" w:lineRule="auto"/>
        <w:jc w:val="both"/>
        <w:rPr>
          <w:sz w:val="28"/>
          <w:szCs w:val="28"/>
        </w:rPr>
      </w:pPr>
    </w:p>
    <w:p w:rsidR="002933F6" w:rsidRDefault="002933F6" w:rsidP="002933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- копия Адресной программы уборки и очистки от наплавных загрязнений  и мусора </w:t>
      </w:r>
      <w:proofErr w:type="gramStart"/>
      <w:r>
        <w:rPr>
          <w:sz w:val="28"/>
          <w:szCs w:val="28"/>
        </w:rPr>
        <w:t>акваторий водных объектов общего пользования внутригородского  Муниципального образования Санкт-Петербурга</w:t>
      </w:r>
      <w:proofErr w:type="gramEnd"/>
      <w:r>
        <w:rPr>
          <w:sz w:val="28"/>
          <w:szCs w:val="28"/>
        </w:rPr>
        <w:t xml:space="preserve"> поселок Тярлево на 2014 на 1 листе.</w:t>
      </w:r>
    </w:p>
    <w:p w:rsidR="002933F6" w:rsidRDefault="002933F6" w:rsidP="002933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копия приглашения на рассмотрение представления.</w:t>
      </w:r>
    </w:p>
    <w:p w:rsidR="002933F6" w:rsidRDefault="002933F6" w:rsidP="002933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копия карты водных объектов.</w:t>
      </w:r>
    </w:p>
    <w:p w:rsidR="002933F6" w:rsidRDefault="002933F6" w:rsidP="002933F6">
      <w:pPr>
        <w:rPr>
          <w:sz w:val="28"/>
          <w:szCs w:val="28"/>
        </w:rPr>
      </w:pPr>
    </w:p>
    <w:p w:rsidR="002933F6" w:rsidRDefault="002933F6" w:rsidP="002933F6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  А.И. Долгов</w:t>
      </w:r>
      <w:r>
        <w:rPr>
          <w:sz w:val="28"/>
          <w:szCs w:val="28"/>
        </w:rPr>
        <w:br/>
      </w:r>
    </w:p>
    <w:p w:rsidR="0042158C" w:rsidRDefault="0042158C">
      <w:bookmarkStart w:id="0" w:name="_GoBack"/>
      <w:bookmarkEnd w:id="0"/>
    </w:p>
    <w:sectPr w:rsidR="004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7"/>
    <w:rsid w:val="001F425F"/>
    <w:rsid w:val="002933F6"/>
    <w:rsid w:val="0042158C"/>
    <w:rsid w:val="00A3308F"/>
    <w:rsid w:val="00C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2015-08-05T07:31:00Z</dcterms:created>
  <dcterms:modified xsi:type="dcterms:W3CDTF">2015-08-05T07:40:00Z</dcterms:modified>
</cp:coreProperties>
</file>