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5" w:rsidRPr="005253B7" w:rsidRDefault="00475085" w:rsidP="0047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475085" w:rsidRPr="005253B7" w:rsidRDefault="00475085" w:rsidP="004750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475085" w:rsidRPr="005253B7" w:rsidRDefault="00475085" w:rsidP="0047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85" w:rsidRPr="005253B7" w:rsidRDefault="00475085" w:rsidP="0047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75085" w:rsidRPr="005253B7" w:rsidRDefault="00475085" w:rsidP="0047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02.07.2020</w:t>
      </w:r>
      <w:r w:rsidRPr="005253B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26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«О внесении изменений в Постановление </w:t>
      </w: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местной администрации </w:t>
      </w:r>
      <w:proofErr w:type="gramStart"/>
      <w:r w:rsidRPr="00D04FDD">
        <w:rPr>
          <w:rFonts w:ascii="Times New Roman" w:hAnsi="Times New Roman" w:cs="Times New Roman"/>
          <w:spacing w:val="-1"/>
          <w:sz w:val="24"/>
          <w:szCs w:val="24"/>
        </w:rPr>
        <w:t>внутригородского</w:t>
      </w:r>
      <w:proofErr w:type="gramEnd"/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Санкт-Петербурга </w:t>
      </w:r>
    </w:p>
    <w:p w:rsidR="00475085" w:rsidRPr="00D04FDD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посёлок Тярлево от 24.07.2019 № 27»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местной администрации внутригородского  муниципального образования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посёлок Тярлево в соответствие с действующим законодательством,</w:t>
      </w: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 приложении 1 к Постановлению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внутригородского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Санкт-Петербурга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посёлок Тярлево от 24.07.2019 № 27 «Об утвержд</w:t>
      </w:r>
      <w:r>
        <w:rPr>
          <w:rFonts w:ascii="Times New Roman" w:hAnsi="Times New Roman" w:cs="Times New Roman"/>
          <w:spacing w:val="-1"/>
          <w:sz w:val="28"/>
          <w:szCs w:val="28"/>
        </w:rPr>
        <w:t>ении Положения «Об осуществлении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которых мероприятия по восстановлению пришедших в негодность осуществляются Правительством Санкт-Петербурга», </w:t>
      </w:r>
      <w:r>
        <w:rPr>
          <w:rFonts w:ascii="Times New Roman" w:hAnsi="Times New Roman" w:cs="Times New Roman"/>
          <w:spacing w:val="-1"/>
          <w:sz w:val="28"/>
          <w:szCs w:val="28"/>
        </w:rPr>
        <w:t>пункт 2  добавить подпунктом 2.11.следующего содержания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«</w:t>
      </w:r>
      <w:r w:rsidRPr="00475085">
        <w:rPr>
          <w:rFonts w:ascii="Times New Roman" w:hAnsi="Times New Roman" w:cs="Times New Roman"/>
          <w:spacing w:val="-1"/>
          <w:sz w:val="28"/>
          <w:szCs w:val="28"/>
        </w:rPr>
        <w:t>В случае выявления  вопроса местного значения на территории муниципального образования посёлок Тярлево</w:t>
      </w:r>
      <w:r w:rsidR="0088096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75085">
        <w:rPr>
          <w:rFonts w:ascii="Times New Roman" w:hAnsi="Times New Roman" w:cs="Times New Roman"/>
          <w:spacing w:val="-1"/>
          <w:sz w:val="28"/>
          <w:szCs w:val="28"/>
        </w:rPr>
        <w:t xml:space="preserve"> местной администрацией разрабатывается и утверждается муниципальная программа по реализации вопроса местного значения, которая  содержит план мероприятий, порядок расходования бюджетных денежных средств, сроки выполнения мероприятий, а также </w:t>
      </w:r>
      <w:proofErr w:type="gramStart"/>
      <w:r w:rsidRPr="00475085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475085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программы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2. Опубликовать настоящее Постановлени</w:t>
      </w:r>
      <w:bookmarkStart w:id="0" w:name="_GoBack"/>
      <w:bookmarkEnd w:id="0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е в бюллетене «Тярлевский Вестник» и разместить на официальном сайте муниципального образования в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lastRenderedPageBreak/>
        <w:t>информационно-телекоммуникационной сети Интернет по адресу: http://www.mo-tyarlevo.ru.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А.О. Николаев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085" w:rsidRDefault="00475085" w:rsidP="004750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085" w:rsidRDefault="00475085" w:rsidP="004750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3D" w:rsidRDefault="00CE673D"/>
    <w:sectPr w:rsidR="00C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D3"/>
    <w:multiLevelType w:val="multilevel"/>
    <w:tmpl w:val="F86C0F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34"/>
    <w:rsid w:val="00475085"/>
    <w:rsid w:val="0088096C"/>
    <w:rsid w:val="00A76734"/>
    <w:rsid w:val="00C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2020-06-30T13:33:00Z</cp:lastPrinted>
  <dcterms:created xsi:type="dcterms:W3CDTF">2020-06-30T12:19:00Z</dcterms:created>
  <dcterms:modified xsi:type="dcterms:W3CDTF">2020-06-30T13:33:00Z</dcterms:modified>
</cp:coreProperties>
</file>