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12" w:rsidRDefault="00857712" w:rsidP="00857712">
      <w:pPr>
        <w:pBdr>
          <w:bottom w:val="single" w:sz="12" w:space="1" w:color="auto"/>
        </w:pBdr>
        <w:jc w:val="center"/>
        <w:rPr>
          <w:sz w:val="28"/>
          <w:szCs w:val="28"/>
        </w:rPr>
      </w:pPr>
      <w:r>
        <w:rPr>
          <w:sz w:val="28"/>
          <w:szCs w:val="28"/>
        </w:rPr>
        <w:t xml:space="preserve">ВНУТРИГОРОДСКОЕ МУНИЦИПАЛЬНОЕ ОБРАЗОВАНИЕ </w:t>
      </w:r>
    </w:p>
    <w:p w:rsidR="00857712" w:rsidRDefault="00857712" w:rsidP="00857712">
      <w:pPr>
        <w:pBdr>
          <w:bottom w:val="single" w:sz="12" w:space="1" w:color="auto"/>
        </w:pBdr>
        <w:jc w:val="center"/>
        <w:rPr>
          <w:sz w:val="28"/>
          <w:szCs w:val="28"/>
        </w:rPr>
      </w:pPr>
      <w:r>
        <w:rPr>
          <w:sz w:val="28"/>
          <w:szCs w:val="28"/>
        </w:rPr>
        <w:t>ПОСЁЛОК ТЯРЛЕВО</w:t>
      </w:r>
    </w:p>
    <w:p w:rsidR="00857712" w:rsidRDefault="00857712" w:rsidP="00857712">
      <w:pPr>
        <w:jc w:val="center"/>
        <w:rPr>
          <w:sz w:val="28"/>
          <w:szCs w:val="28"/>
        </w:rPr>
      </w:pPr>
    </w:p>
    <w:p w:rsidR="00857712" w:rsidRDefault="00857712" w:rsidP="00857712">
      <w:pPr>
        <w:jc w:val="center"/>
        <w:rPr>
          <w:sz w:val="28"/>
          <w:szCs w:val="28"/>
        </w:rPr>
      </w:pPr>
      <w:r>
        <w:rPr>
          <w:sz w:val="28"/>
          <w:szCs w:val="28"/>
        </w:rPr>
        <w:t>МЕСТНАЯ АДМИНИСТРАЦИЯ</w:t>
      </w:r>
    </w:p>
    <w:p w:rsidR="00857712" w:rsidRDefault="00857712" w:rsidP="00857712">
      <w:pPr>
        <w:jc w:val="center"/>
        <w:rPr>
          <w:sz w:val="28"/>
          <w:szCs w:val="28"/>
        </w:rPr>
      </w:pPr>
    </w:p>
    <w:p w:rsidR="00857712" w:rsidRDefault="00857712" w:rsidP="00857712">
      <w:pPr>
        <w:jc w:val="center"/>
        <w:rPr>
          <w:sz w:val="28"/>
          <w:szCs w:val="28"/>
        </w:rPr>
      </w:pPr>
      <w:r>
        <w:rPr>
          <w:sz w:val="28"/>
          <w:szCs w:val="28"/>
        </w:rPr>
        <w:t>ПОСТАНОВЛЕНИЕ</w:t>
      </w:r>
    </w:p>
    <w:p w:rsidR="00857712" w:rsidRDefault="00857712" w:rsidP="00857712">
      <w:pPr>
        <w:jc w:val="center"/>
        <w:rPr>
          <w:sz w:val="28"/>
          <w:szCs w:val="28"/>
        </w:rPr>
      </w:pPr>
    </w:p>
    <w:p w:rsidR="00857712" w:rsidRDefault="00B71268" w:rsidP="00857712">
      <w:pPr>
        <w:rPr>
          <w:sz w:val="28"/>
          <w:szCs w:val="28"/>
        </w:rPr>
      </w:pPr>
      <w:r>
        <w:rPr>
          <w:sz w:val="28"/>
          <w:szCs w:val="28"/>
        </w:rPr>
        <w:t>от 15.05.2017 г.    №  19</w:t>
      </w:r>
      <w:r w:rsidR="00857712">
        <w:rPr>
          <w:sz w:val="28"/>
          <w:szCs w:val="28"/>
        </w:rPr>
        <w:t xml:space="preserve">                                                                   г. Санкт-Петербург</w:t>
      </w:r>
    </w:p>
    <w:p w:rsidR="00857712" w:rsidRDefault="00857712" w:rsidP="00857712">
      <w:pPr>
        <w:shd w:val="clear" w:color="auto" w:fill="FFFFFF"/>
        <w:tabs>
          <w:tab w:val="left" w:pos="2990"/>
          <w:tab w:val="left" w:pos="4253"/>
          <w:tab w:val="left" w:pos="4536"/>
        </w:tabs>
        <w:spacing w:before="233" w:line="276" w:lineRule="exact"/>
        <w:ind w:right="4877"/>
        <w:rPr>
          <w:sz w:val="22"/>
          <w:szCs w:val="22"/>
        </w:rPr>
      </w:pPr>
      <w:r>
        <w:rPr>
          <w:iCs/>
          <w:spacing w:val="-1"/>
          <w:sz w:val="28"/>
          <w:szCs w:val="28"/>
        </w:rPr>
        <w:t xml:space="preserve"> «</w:t>
      </w:r>
      <w:r>
        <w:rPr>
          <w:iCs/>
          <w:spacing w:val="-1"/>
          <w:sz w:val="22"/>
          <w:szCs w:val="22"/>
        </w:rPr>
        <w:t xml:space="preserve">Об </w:t>
      </w:r>
      <w:r w:rsidR="00B71268">
        <w:rPr>
          <w:iCs/>
          <w:spacing w:val="-1"/>
          <w:sz w:val="22"/>
          <w:szCs w:val="22"/>
        </w:rPr>
        <w:t xml:space="preserve">отмене Постановления  от 03.11.2011 № 51 и утверждении </w:t>
      </w:r>
      <w:r>
        <w:rPr>
          <w:iCs/>
          <w:spacing w:val="-1"/>
          <w:sz w:val="22"/>
          <w:szCs w:val="22"/>
        </w:rPr>
        <w:t xml:space="preserve"> Положения о проведении подготовки и обучения неработающего населения, проживающего на территории </w:t>
      </w:r>
      <w:r>
        <w:rPr>
          <w:iCs/>
          <w:spacing w:val="-3"/>
          <w:sz w:val="22"/>
          <w:szCs w:val="22"/>
        </w:rPr>
        <w:t xml:space="preserve">внутригородского </w:t>
      </w:r>
      <w:r>
        <w:rPr>
          <w:iCs/>
          <w:spacing w:val="-2"/>
          <w:sz w:val="22"/>
          <w:szCs w:val="22"/>
        </w:rPr>
        <w:t xml:space="preserve">муниципального </w:t>
      </w:r>
      <w:r>
        <w:rPr>
          <w:iCs/>
          <w:spacing w:val="-4"/>
          <w:sz w:val="22"/>
          <w:szCs w:val="22"/>
        </w:rPr>
        <w:t xml:space="preserve">образования </w:t>
      </w:r>
      <w:r>
        <w:rPr>
          <w:iCs/>
          <w:spacing w:val="-2"/>
          <w:sz w:val="22"/>
          <w:szCs w:val="22"/>
        </w:rPr>
        <w:t xml:space="preserve">Санкт-Петербурга посёлок Тярлево </w:t>
      </w:r>
      <w:r>
        <w:rPr>
          <w:iCs/>
          <w:spacing w:val="-4"/>
          <w:sz w:val="22"/>
          <w:szCs w:val="22"/>
        </w:rPr>
        <w:t xml:space="preserve">способам </w:t>
      </w:r>
      <w:r>
        <w:rPr>
          <w:iCs/>
          <w:spacing w:val="-5"/>
          <w:sz w:val="22"/>
          <w:szCs w:val="22"/>
        </w:rPr>
        <w:t xml:space="preserve">защиты </w:t>
      </w:r>
      <w:r>
        <w:rPr>
          <w:iCs/>
          <w:sz w:val="22"/>
          <w:szCs w:val="22"/>
        </w:rPr>
        <w:t xml:space="preserve">и </w:t>
      </w:r>
      <w:r>
        <w:rPr>
          <w:iCs/>
          <w:spacing w:val="-5"/>
          <w:sz w:val="22"/>
          <w:szCs w:val="22"/>
        </w:rPr>
        <w:t xml:space="preserve">действия </w:t>
      </w:r>
      <w:r>
        <w:rPr>
          <w:iCs/>
          <w:sz w:val="22"/>
          <w:szCs w:val="22"/>
        </w:rPr>
        <w:t xml:space="preserve">в чрезвычайных </w:t>
      </w:r>
      <w:proofErr w:type="gramStart"/>
      <w:r>
        <w:rPr>
          <w:iCs/>
          <w:sz w:val="22"/>
          <w:szCs w:val="22"/>
        </w:rPr>
        <w:t>ситуациях</w:t>
      </w:r>
      <w:proofErr w:type="gramEnd"/>
      <w:r>
        <w:rPr>
          <w:iCs/>
          <w:sz w:val="22"/>
          <w:szCs w:val="22"/>
        </w:rPr>
        <w:t xml:space="preserve"> а также способам защиты от опасностей, возникающих при ведении военных </w:t>
      </w:r>
      <w:r>
        <w:rPr>
          <w:iCs/>
          <w:spacing w:val="-2"/>
          <w:sz w:val="22"/>
          <w:szCs w:val="22"/>
        </w:rPr>
        <w:t>действ</w:t>
      </w:r>
      <w:r w:rsidR="00683856">
        <w:rPr>
          <w:iCs/>
          <w:spacing w:val="-2"/>
          <w:sz w:val="22"/>
          <w:szCs w:val="22"/>
        </w:rPr>
        <w:t>ий или вследствие этих действий</w:t>
      </w:r>
      <w:r>
        <w:rPr>
          <w:iCs/>
          <w:spacing w:val="-2"/>
          <w:sz w:val="22"/>
          <w:szCs w:val="22"/>
        </w:rPr>
        <w:t>»</w:t>
      </w:r>
    </w:p>
    <w:p w:rsidR="00857712" w:rsidRDefault="00857712" w:rsidP="00857712">
      <w:pPr>
        <w:widowControl/>
        <w:autoSpaceDE/>
        <w:autoSpaceDN/>
        <w:adjustRightInd/>
        <w:rPr>
          <w:sz w:val="22"/>
          <w:szCs w:val="22"/>
        </w:rPr>
        <w:sectPr w:rsidR="00857712">
          <w:pgSz w:w="11909" w:h="16834"/>
          <w:pgMar w:top="709" w:right="657" w:bottom="360" w:left="1418" w:header="720" w:footer="720" w:gutter="0"/>
          <w:cols w:space="720"/>
        </w:sectPr>
      </w:pPr>
    </w:p>
    <w:p w:rsidR="00857712" w:rsidRDefault="00857712" w:rsidP="00857712">
      <w:pPr>
        <w:shd w:val="clear" w:color="auto" w:fill="FFFFFF"/>
        <w:tabs>
          <w:tab w:val="left" w:pos="993"/>
        </w:tabs>
        <w:ind w:firstLine="567"/>
        <w:jc w:val="both"/>
        <w:rPr>
          <w:bCs/>
          <w:sz w:val="28"/>
          <w:szCs w:val="28"/>
        </w:rPr>
      </w:pPr>
    </w:p>
    <w:p w:rsidR="00857712" w:rsidRPr="005910D5" w:rsidRDefault="00857712" w:rsidP="00857712">
      <w:pPr>
        <w:shd w:val="clear" w:color="auto" w:fill="FFFFFF"/>
        <w:tabs>
          <w:tab w:val="left" w:pos="993"/>
        </w:tabs>
        <w:ind w:firstLine="567"/>
        <w:jc w:val="both"/>
        <w:rPr>
          <w:sz w:val="24"/>
          <w:szCs w:val="24"/>
        </w:rPr>
      </w:pPr>
      <w:proofErr w:type="gramStart"/>
      <w:r w:rsidRPr="005910D5">
        <w:rPr>
          <w:bCs/>
          <w:sz w:val="24"/>
          <w:szCs w:val="24"/>
        </w:rPr>
        <w:t xml:space="preserve">В </w:t>
      </w:r>
      <w:r w:rsidRPr="005910D5">
        <w:rPr>
          <w:sz w:val="24"/>
          <w:szCs w:val="24"/>
        </w:rPr>
        <w:t xml:space="preserve">соответствии с подпунктами 6, 7 п. 1 ст. 10 главы 3 Закона Санкт-Петербурга </w:t>
      </w:r>
      <w:r w:rsidRPr="005910D5">
        <w:rPr>
          <w:spacing w:val="-1"/>
          <w:sz w:val="24"/>
          <w:szCs w:val="24"/>
        </w:rPr>
        <w:t xml:space="preserve">от 23.09.2009 № 420-79 «Об организации местного самоуправления в Санкт-Петербурге»,    </w:t>
      </w:r>
      <w:r w:rsidRPr="005910D5">
        <w:rPr>
          <w:sz w:val="24"/>
          <w:szCs w:val="24"/>
        </w:rPr>
        <w:t xml:space="preserve">п. «г» ст. 8 Закона Санкт-Петербурга от 20.10.2005 №514-76 «О защите населения и территорий от чрезвычайных ситуаций природного и техногенного характера </w:t>
      </w:r>
      <w:r w:rsidRPr="005910D5">
        <w:rPr>
          <w:spacing w:val="-1"/>
          <w:sz w:val="24"/>
          <w:szCs w:val="24"/>
        </w:rPr>
        <w:t>в Санкт-Петербурге»,   п. 2 Постановления Правительства Санкт-Петербурга от 24.10.2007 №1393 «Об организации подготовки и обучения населения</w:t>
      </w:r>
      <w:proofErr w:type="gramEnd"/>
      <w:r w:rsidRPr="005910D5">
        <w:rPr>
          <w:spacing w:val="-1"/>
          <w:sz w:val="24"/>
          <w:szCs w:val="24"/>
        </w:rPr>
        <w:t xml:space="preserve"> Санкт-Петербурга в области </w:t>
      </w:r>
      <w:r w:rsidRPr="005910D5">
        <w:rPr>
          <w:sz w:val="24"/>
          <w:szCs w:val="24"/>
        </w:rPr>
        <w:t>гражданской обороны и защиты от чрезвычайных ситуаций природного и техногенного характера», на основании Устава Внутригородского муниципального образования Санкт-Петербурга посёлок Тярлево.</w:t>
      </w:r>
    </w:p>
    <w:p w:rsidR="00857712" w:rsidRPr="005910D5" w:rsidRDefault="00857712" w:rsidP="00857712">
      <w:pPr>
        <w:shd w:val="clear" w:color="auto" w:fill="FFFFFF"/>
        <w:tabs>
          <w:tab w:val="left" w:pos="993"/>
        </w:tabs>
        <w:ind w:firstLine="567"/>
        <w:jc w:val="center"/>
        <w:rPr>
          <w:b/>
          <w:sz w:val="24"/>
          <w:szCs w:val="24"/>
        </w:rPr>
      </w:pPr>
    </w:p>
    <w:p w:rsidR="00857712" w:rsidRPr="005910D5" w:rsidRDefault="00857712" w:rsidP="00857712">
      <w:pPr>
        <w:shd w:val="clear" w:color="auto" w:fill="FFFFFF"/>
        <w:tabs>
          <w:tab w:val="left" w:pos="993"/>
        </w:tabs>
        <w:ind w:firstLine="567"/>
        <w:rPr>
          <w:b/>
          <w:sz w:val="24"/>
          <w:szCs w:val="24"/>
        </w:rPr>
      </w:pPr>
      <w:r w:rsidRPr="005910D5">
        <w:rPr>
          <w:b/>
          <w:sz w:val="24"/>
          <w:szCs w:val="24"/>
        </w:rPr>
        <w:t>ПОСТАНОВЛЯЮ:</w:t>
      </w:r>
    </w:p>
    <w:p w:rsidR="00B71268" w:rsidRPr="005910D5" w:rsidRDefault="00B71268" w:rsidP="00857712">
      <w:pPr>
        <w:shd w:val="clear" w:color="auto" w:fill="FFFFFF"/>
        <w:tabs>
          <w:tab w:val="left" w:pos="993"/>
        </w:tabs>
        <w:ind w:firstLine="567"/>
        <w:rPr>
          <w:b/>
          <w:sz w:val="24"/>
          <w:szCs w:val="24"/>
        </w:rPr>
      </w:pPr>
    </w:p>
    <w:p w:rsidR="00B71268" w:rsidRPr="005910D5" w:rsidRDefault="00B71268" w:rsidP="00B71268">
      <w:pPr>
        <w:pStyle w:val="a3"/>
        <w:numPr>
          <w:ilvl w:val="0"/>
          <w:numId w:val="5"/>
        </w:numPr>
        <w:shd w:val="clear" w:color="auto" w:fill="FFFFFF"/>
        <w:tabs>
          <w:tab w:val="left" w:pos="993"/>
        </w:tabs>
        <w:ind w:left="0" w:hanging="11"/>
        <w:jc w:val="both"/>
        <w:rPr>
          <w:sz w:val="24"/>
          <w:szCs w:val="24"/>
        </w:rPr>
      </w:pPr>
      <w:r w:rsidRPr="005910D5">
        <w:rPr>
          <w:sz w:val="24"/>
          <w:szCs w:val="24"/>
        </w:rPr>
        <w:t>Постановление местной администрации</w:t>
      </w:r>
      <w:r w:rsidR="007D2785">
        <w:rPr>
          <w:sz w:val="24"/>
          <w:szCs w:val="24"/>
        </w:rPr>
        <w:t xml:space="preserve"> внутригородского муниципального образования Санкт-Петербурга</w:t>
      </w:r>
      <w:r w:rsidRPr="005910D5">
        <w:rPr>
          <w:sz w:val="24"/>
          <w:szCs w:val="24"/>
        </w:rPr>
        <w:t xml:space="preserve"> от 03.11.2011 «об утверждении  Положения о проведении подготовки и обучения неработающего населения, проживающего на территории внутригородского муниципального образования Санкт-Петербурга посёлок Тярлево способам защиты и действия в чрезвычайных </w:t>
      </w:r>
      <w:proofErr w:type="gramStart"/>
      <w:r w:rsidRPr="005910D5">
        <w:rPr>
          <w:sz w:val="24"/>
          <w:szCs w:val="24"/>
        </w:rPr>
        <w:t>ситуациях</w:t>
      </w:r>
      <w:proofErr w:type="gramEnd"/>
      <w:r w:rsidRPr="005910D5">
        <w:rPr>
          <w:sz w:val="24"/>
          <w:szCs w:val="24"/>
        </w:rPr>
        <w:t xml:space="preserve"> а также способам защиты от опасностей, возникающих при ведении военных действий или вследствие этих действий»- признать утратившим силу.</w:t>
      </w:r>
    </w:p>
    <w:p w:rsidR="00857712" w:rsidRPr="005910D5" w:rsidRDefault="00B71268" w:rsidP="00B71268">
      <w:pPr>
        <w:shd w:val="clear" w:color="auto" w:fill="FFFFFF"/>
        <w:tabs>
          <w:tab w:val="left" w:pos="799"/>
          <w:tab w:val="left" w:pos="993"/>
        </w:tabs>
        <w:ind w:firstLine="567"/>
        <w:jc w:val="both"/>
        <w:rPr>
          <w:spacing w:val="-24"/>
          <w:sz w:val="24"/>
          <w:szCs w:val="24"/>
        </w:rPr>
      </w:pPr>
      <w:r w:rsidRPr="005910D5">
        <w:rPr>
          <w:sz w:val="24"/>
          <w:szCs w:val="24"/>
        </w:rPr>
        <w:t>2</w:t>
      </w:r>
      <w:r w:rsidR="00857712" w:rsidRPr="005910D5">
        <w:rPr>
          <w:sz w:val="24"/>
          <w:szCs w:val="24"/>
        </w:rPr>
        <w:t>.</w:t>
      </w:r>
      <w:r w:rsidRPr="005910D5">
        <w:rPr>
          <w:sz w:val="24"/>
          <w:szCs w:val="24"/>
        </w:rPr>
        <w:t xml:space="preserve"> </w:t>
      </w:r>
      <w:r w:rsidR="00857712" w:rsidRPr="005910D5">
        <w:rPr>
          <w:sz w:val="24"/>
          <w:szCs w:val="24"/>
        </w:rPr>
        <w:t>Утвердить Положение о проведении подготовки и обучения неработающего населения, проживающего на территории внутригородского муниципального образования Санкт-Петербурга посёлок Тярлево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в соответствии с Приложением № 1.</w:t>
      </w:r>
    </w:p>
    <w:p w:rsidR="00857712" w:rsidRPr="005910D5" w:rsidRDefault="005910D5" w:rsidP="00B71268">
      <w:pPr>
        <w:shd w:val="clear" w:color="auto" w:fill="FFFFFF"/>
        <w:tabs>
          <w:tab w:val="left" w:pos="799"/>
          <w:tab w:val="left" w:pos="993"/>
        </w:tabs>
        <w:ind w:firstLine="567"/>
        <w:jc w:val="both"/>
        <w:rPr>
          <w:spacing w:val="-13"/>
          <w:sz w:val="24"/>
          <w:szCs w:val="24"/>
        </w:rPr>
      </w:pPr>
      <w:r w:rsidRPr="005910D5">
        <w:rPr>
          <w:sz w:val="24"/>
          <w:szCs w:val="24"/>
        </w:rPr>
        <w:t>3</w:t>
      </w:r>
      <w:r w:rsidR="00857712" w:rsidRPr="005910D5">
        <w:rPr>
          <w:sz w:val="24"/>
          <w:szCs w:val="24"/>
        </w:rPr>
        <w:t>.</w:t>
      </w:r>
      <w:r w:rsidRPr="005910D5">
        <w:rPr>
          <w:sz w:val="24"/>
          <w:szCs w:val="24"/>
        </w:rPr>
        <w:t xml:space="preserve"> </w:t>
      </w:r>
      <w:r w:rsidR="00857712" w:rsidRPr="005910D5">
        <w:rPr>
          <w:sz w:val="24"/>
          <w:szCs w:val="24"/>
        </w:rPr>
        <w:t>Настоящее Постановление вступает в силу с момента его официального оп</w:t>
      </w:r>
      <w:r w:rsidRPr="005910D5">
        <w:rPr>
          <w:sz w:val="24"/>
          <w:szCs w:val="24"/>
        </w:rPr>
        <w:t>у</w:t>
      </w:r>
      <w:r w:rsidR="00857712" w:rsidRPr="005910D5">
        <w:rPr>
          <w:sz w:val="24"/>
          <w:szCs w:val="24"/>
        </w:rPr>
        <w:t>бликования.</w:t>
      </w:r>
    </w:p>
    <w:p w:rsidR="00857712" w:rsidRPr="005910D5" w:rsidRDefault="00857712" w:rsidP="00B71268">
      <w:pPr>
        <w:shd w:val="clear" w:color="auto" w:fill="FFFFFF"/>
        <w:tabs>
          <w:tab w:val="left" w:pos="799"/>
          <w:tab w:val="left" w:pos="993"/>
        </w:tabs>
        <w:ind w:firstLine="567"/>
        <w:jc w:val="both"/>
        <w:rPr>
          <w:sz w:val="24"/>
          <w:szCs w:val="24"/>
        </w:rPr>
      </w:pPr>
      <w:r w:rsidRPr="005910D5">
        <w:rPr>
          <w:sz w:val="24"/>
          <w:szCs w:val="24"/>
        </w:rPr>
        <w:t>3.Контроль исполнения настоящего Постановления оставляю за собой</w:t>
      </w:r>
    </w:p>
    <w:p w:rsidR="00857712" w:rsidRPr="005910D5" w:rsidRDefault="00857712" w:rsidP="00857712">
      <w:pPr>
        <w:shd w:val="clear" w:color="auto" w:fill="FFFFFF"/>
        <w:tabs>
          <w:tab w:val="left" w:pos="799"/>
          <w:tab w:val="left" w:pos="993"/>
        </w:tabs>
        <w:ind w:right="10" w:firstLine="567"/>
        <w:jc w:val="both"/>
        <w:rPr>
          <w:spacing w:val="-14"/>
          <w:sz w:val="24"/>
          <w:szCs w:val="24"/>
        </w:rPr>
      </w:pPr>
    </w:p>
    <w:p w:rsidR="00857712" w:rsidRPr="005910D5" w:rsidRDefault="00857712" w:rsidP="00857712">
      <w:pPr>
        <w:shd w:val="clear" w:color="auto" w:fill="FFFFFF"/>
        <w:tabs>
          <w:tab w:val="left" w:pos="993"/>
        </w:tabs>
        <w:rPr>
          <w:bCs/>
          <w:spacing w:val="-3"/>
          <w:sz w:val="24"/>
          <w:szCs w:val="24"/>
        </w:rPr>
      </w:pPr>
    </w:p>
    <w:p w:rsidR="00857712" w:rsidRPr="005910D5" w:rsidRDefault="00857712" w:rsidP="00857712">
      <w:pPr>
        <w:shd w:val="clear" w:color="auto" w:fill="FFFFFF"/>
        <w:tabs>
          <w:tab w:val="left" w:pos="993"/>
        </w:tabs>
        <w:rPr>
          <w:bCs/>
          <w:spacing w:val="-3"/>
          <w:sz w:val="24"/>
          <w:szCs w:val="24"/>
        </w:rPr>
      </w:pPr>
    </w:p>
    <w:p w:rsidR="00857712" w:rsidRPr="005910D5" w:rsidRDefault="00857712" w:rsidP="00857712">
      <w:pPr>
        <w:shd w:val="clear" w:color="auto" w:fill="FFFFFF"/>
        <w:tabs>
          <w:tab w:val="left" w:pos="993"/>
        </w:tabs>
        <w:rPr>
          <w:sz w:val="24"/>
          <w:szCs w:val="24"/>
        </w:rPr>
      </w:pPr>
      <w:r w:rsidRPr="005910D5">
        <w:rPr>
          <w:bCs/>
          <w:spacing w:val="-3"/>
          <w:sz w:val="24"/>
          <w:szCs w:val="24"/>
        </w:rPr>
        <w:t>Глава Местной администрации</w:t>
      </w:r>
      <w:r w:rsidRPr="005910D5">
        <w:rPr>
          <w:bCs/>
          <w:sz w:val="24"/>
          <w:szCs w:val="24"/>
        </w:rPr>
        <w:tab/>
        <w:t xml:space="preserve">                                                         А.И. Долгов</w:t>
      </w:r>
    </w:p>
    <w:p w:rsidR="00857712" w:rsidRDefault="00857712" w:rsidP="00857712">
      <w:pPr>
        <w:widowControl/>
        <w:autoSpaceDE/>
        <w:autoSpaceDN/>
        <w:adjustRightInd/>
        <w:rPr>
          <w:sz w:val="28"/>
          <w:szCs w:val="28"/>
        </w:rPr>
        <w:sectPr w:rsidR="00857712">
          <w:type w:val="continuous"/>
          <w:pgSz w:w="11909" w:h="16834"/>
          <w:pgMar w:top="1131" w:right="657" w:bottom="360" w:left="1418" w:header="720" w:footer="720" w:gutter="0"/>
          <w:cols w:space="720"/>
        </w:sectPr>
      </w:pPr>
    </w:p>
    <w:p w:rsidR="00857712" w:rsidRPr="005910D5" w:rsidRDefault="005910D5" w:rsidP="00857712">
      <w:pPr>
        <w:shd w:val="clear" w:color="auto" w:fill="FFFFFF"/>
        <w:spacing w:line="254" w:lineRule="exact"/>
        <w:ind w:left="5040"/>
        <w:rPr>
          <w:sz w:val="24"/>
          <w:szCs w:val="24"/>
        </w:rPr>
      </w:pPr>
      <w:r>
        <w:rPr>
          <w:bCs/>
          <w:spacing w:val="-3"/>
          <w:sz w:val="24"/>
          <w:szCs w:val="24"/>
        </w:rPr>
        <w:lastRenderedPageBreak/>
        <w:t xml:space="preserve"> </w:t>
      </w:r>
      <w:r w:rsidR="00857712" w:rsidRPr="005910D5">
        <w:rPr>
          <w:bCs/>
          <w:spacing w:val="-3"/>
          <w:sz w:val="24"/>
          <w:szCs w:val="24"/>
        </w:rPr>
        <w:t>Приложение № 1</w:t>
      </w:r>
    </w:p>
    <w:p w:rsidR="00857712" w:rsidRPr="005910D5" w:rsidRDefault="00857712" w:rsidP="00857712">
      <w:pPr>
        <w:shd w:val="clear" w:color="auto" w:fill="FFFFFF"/>
        <w:spacing w:line="254" w:lineRule="exact"/>
        <w:ind w:left="5040"/>
        <w:rPr>
          <w:bCs/>
          <w:sz w:val="24"/>
          <w:szCs w:val="24"/>
        </w:rPr>
      </w:pPr>
      <w:r w:rsidRPr="005910D5">
        <w:rPr>
          <w:bCs/>
          <w:spacing w:val="-2"/>
          <w:sz w:val="24"/>
          <w:szCs w:val="24"/>
        </w:rPr>
        <w:t>к Постановлению Местной администрации в</w:t>
      </w:r>
      <w:r w:rsidRPr="005910D5">
        <w:rPr>
          <w:bCs/>
          <w:sz w:val="24"/>
          <w:szCs w:val="24"/>
        </w:rPr>
        <w:t xml:space="preserve">нутригородского муниципального </w:t>
      </w:r>
      <w:r w:rsidRPr="005910D5">
        <w:rPr>
          <w:bCs/>
          <w:spacing w:val="-1"/>
          <w:sz w:val="24"/>
          <w:szCs w:val="24"/>
        </w:rPr>
        <w:t>образования</w:t>
      </w:r>
      <w:proofErr w:type="gramStart"/>
      <w:r w:rsidRPr="005910D5">
        <w:rPr>
          <w:bCs/>
          <w:spacing w:val="-1"/>
          <w:sz w:val="24"/>
          <w:szCs w:val="24"/>
        </w:rPr>
        <w:t xml:space="preserve">  С</w:t>
      </w:r>
      <w:proofErr w:type="gramEnd"/>
      <w:r w:rsidRPr="005910D5">
        <w:rPr>
          <w:bCs/>
          <w:spacing w:val="-1"/>
          <w:sz w:val="24"/>
          <w:szCs w:val="24"/>
        </w:rPr>
        <w:t>анкт- Петербурга посёлок Тярлево</w:t>
      </w:r>
      <w:r w:rsidRPr="005910D5">
        <w:rPr>
          <w:bCs/>
          <w:sz w:val="24"/>
          <w:szCs w:val="24"/>
        </w:rPr>
        <w:t xml:space="preserve">_ </w:t>
      </w:r>
    </w:p>
    <w:p w:rsidR="00857712" w:rsidRPr="005910D5" w:rsidRDefault="005910D5" w:rsidP="00857712">
      <w:pPr>
        <w:shd w:val="clear" w:color="auto" w:fill="FFFFFF"/>
        <w:spacing w:line="254" w:lineRule="exact"/>
        <w:ind w:left="5040"/>
        <w:rPr>
          <w:sz w:val="24"/>
          <w:szCs w:val="24"/>
        </w:rPr>
      </w:pPr>
      <w:r>
        <w:rPr>
          <w:bCs/>
          <w:sz w:val="24"/>
          <w:szCs w:val="24"/>
        </w:rPr>
        <w:t>от 15.05.2017 года №  19</w:t>
      </w:r>
    </w:p>
    <w:p w:rsidR="00857712" w:rsidRPr="005910D5" w:rsidRDefault="00857712" w:rsidP="00857712">
      <w:pPr>
        <w:shd w:val="clear" w:color="auto" w:fill="FFFFFF"/>
        <w:spacing w:before="329" w:line="300" w:lineRule="exact"/>
        <w:ind w:right="46"/>
        <w:jc w:val="center"/>
        <w:rPr>
          <w:b/>
          <w:bCs/>
          <w:spacing w:val="-3"/>
          <w:sz w:val="24"/>
          <w:szCs w:val="24"/>
        </w:rPr>
      </w:pPr>
    </w:p>
    <w:p w:rsidR="00857712" w:rsidRPr="005910D5" w:rsidRDefault="00857712" w:rsidP="00857712">
      <w:pPr>
        <w:shd w:val="clear" w:color="auto" w:fill="FFFFFF"/>
        <w:spacing w:line="300" w:lineRule="exact"/>
        <w:ind w:right="46"/>
        <w:jc w:val="center"/>
        <w:rPr>
          <w:b/>
          <w:bCs/>
          <w:spacing w:val="-3"/>
          <w:sz w:val="24"/>
          <w:szCs w:val="24"/>
        </w:rPr>
      </w:pPr>
      <w:r w:rsidRPr="005910D5">
        <w:rPr>
          <w:b/>
          <w:bCs/>
          <w:spacing w:val="-3"/>
          <w:sz w:val="24"/>
          <w:szCs w:val="24"/>
        </w:rPr>
        <w:t>ПОЛОЖЕНИЕ</w:t>
      </w:r>
    </w:p>
    <w:p w:rsidR="00857712" w:rsidRPr="005910D5" w:rsidRDefault="00857712" w:rsidP="00857712">
      <w:pPr>
        <w:shd w:val="clear" w:color="auto" w:fill="FFFFFF"/>
        <w:spacing w:line="300" w:lineRule="exact"/>
        <w:ind w:right="46"/>
        <w:jc w:val="center"/>
        <w:rPr>
          <w:sz w:val="24"/>
          <w:szCs w:val="24"/>
        </w:rPr>
      </w:pPr>
    </w:p>
    <w:p w:rsidR="00857712" w:rsidRPr="005910D5" w:rsidRDefault="00857712" w:rsidP="00857712">
      <w:pPr>
        <w:shd w:val="clear" w:color="auto" w:fill="FFFFFF"/>
        <w:spacing w:line="300" w:lineRule="exact"/>
        <w:jc w:val="center"/>
        <w:rPr>
          <w:sz w:val="24"/>
          <w:szCs w:val="24"/>
        </w:rPr>
      </w:pPr>
      <w:r w:rsidRPr="005910D5">
        <w:rPr>
          <w:b/>
          <w:bCs/>
          <w:sz w:val="24"/>
          <w:szCs w:val="24"/>
        </w:rPr>
        <w:t>о проведении подготовки и обучения неработающего населения,</w:t>
      </w:r>
    </w:p>
    <w:p w:rsidR="00857712" w:rsidRPr="005910D5" w:rsidRDefault="00857712" w:rsidP="00857712">
      <w:pPr>
        <w:shd w:val="clear" w:color="auto" w:fill="FFFFFF"/>
        <w:spacing w:line="300" w:lineRule="exact"/>
        <w:ind w:right="24"/>
        <w:jc w:val="center"/>
        <w:rPr>
          <w:sz w:val="24"/>
          <w:szCs w:val="24"/>
        </w:rPr>
      </w:pPr>
      <w:proofErr w:type="gramStart"/>
      <w:r w:rsidRPr="005910D5">
        <w:rPr>
          <w:b/>
          <w:bCs/>
          <w:sz w:val="24"/>
          <w:szCs w:val="24"/>
        </w:rPr>
        <w:t>проживающего</w:t>
      </w:r>
      <w:proofErr w:type="gramEnd"/>
      <w:r w:rsidRPr="005910D5">
        <w:rPr>
          <w:b/>
          <w:bCs/>
          <w:sz w:val="24"/>
          <w:szCs w:val="24"/>
        </w:rPr>
        <w:t xml:space="preserve"> на территории внутригородского муниципального</w:t>
      </w:r>
    </w:p>
    <w:p w:rsidR="00857712" w:rsidRPr="005910D5" w:rsidRDefault="00857712" w:rsidP="00857712">
      <w:pPr>
        <w:shd w:val="clear" w:color="auto" w:fill="FFFFFF"/>
        <w:spacing w:line="300" w:lineRule="exact"/>
        <w:ind w:right="5"/>
        <w:jc w:val="center"/>
        <w:rPr>
          <w:sz w:val="24"/>
          <w:szCs w:val="24"/>
        </w:rPr>
      </w:pPr>
      <w:r w:rsidRPr="005910D5">
        <w:rPr>
          <w:b/>
          <w:bCs/>
          <w:sz w:val="24"/>
          <w:szCs w:val="24"/>
        </w:rPr>
        <w:t>образования Санкт-Петербурга посёлок Тярлево</w:t>
      </w:r>
    </w:p>
    <w:p w:rsidR="00857712" w:rsidRPr="005910D5" w:rsidRDefault="00857712" w:rsidP="00857712">
      <w:pPr>
        <w:shd w:val="clear" w:color="auto" w:fill="FFFFFF"/>
        <w:spacing w:line="300" w:lineRule="exact"/>
        <w:jc w:val="center"/>
        <w:rPr>
          <w:sz w:val="24"/>
          <w:szCs w:val="24"/>
        </w:rPr>
      </w:pPr>
      <w:r w:rsidRPr="005910D5">
        <w:rPr>
          <w:b/>
          <w:bCs/>
          <w:sz w:val="24"/>
          <w:szCs w:val="24"/>
        </w:rPr>
        <w:t xml:space="preserve">способам защиты и действиям в чрезвычайных ситуациях, а также способам защиты от опасностей, возникающих при ведении военных действий или </w:t>
      </w:r>
      <w:r w:rsidRPr="005910D5">
        <w:rPr>
          <w:b/>
          <w:bCs/>
          <w:spacing w:val="-1"/>
          <w:sz w:val="24"/>
          <w:szCs w:val="24"/>
        </w:rPr>
        <w:t>вследствие этих действий</w:t>
      </w:r>
    </w:p>
    <w:p w:rsidR="00857712" w:rsidRPr="005910D5" w:rsidRDefault="00857712" w:rsidP="00857712">
      <w:pPr>
        <w:shd w:val="clear" w:color="auto" w:fill="FFFFFF"/>
        <w:spacing w:before="302"/>
        <w:ind w:right="48"/>
        <w:jc w:val="center"/>
        <w:rPr>
          <w:sz w:val="24"/>
          <w:szCs w:val="24"/>
        </w:rPr>
      </w:pPr>
      <w:r w:rsidRPr="005910D5">
        <w:rPr>
          <w:b/>
          <w:bCs/>
          <w:spacing w:val="-2"/>
          <w:sz w:val="24"/>
          <w:szCs w:val="24"/>
        </w:rPr>
        <w:t>1. Общие положения.</w:t>
      </w:r>
    </w:p>
    <w:p w:rsidR="00857712" w:rsidRPr="005910D5" w:rsidRDefault="00857712" w:rsidP="00857712">
      <w:pPr>
        <w:shd w:val="clear" w:color="auto" w:fill="FFFFFF"/>
        <w:tabs>
          <w:tab w:val="left" w:pos="660"/>
        </w:tabs>
        <w:spacing w:before="295" w:line="298" w:lineRule="exact"/>
        <w:ind w:firstLine="567"/>
        <w:jc w:val="both"/>
        <w:rPr>
          <w:sz w:val="24"/>
          <w:szCs w:val="24"/>
        </w:rPr>
      </w:pPr>
      <w:r w:rsidRPr="005910D5">
        <w:rPr>
          <w:spacing w:val="-13"/>
          <w:sz w:val="24"/>
          <w:szCs w:val="24"/>
        </w:rPr>
        <w:t xml:space="preserve">1.1. </w:t>
      </w:r>
      <w:proofErr w:type="gramStart"/>
      <w:r w:rsidRPr="005910D5">
        <w:rPr>
          <w:sz w:val="24"/>
          <w:szCs w:val="24"/>
        </w:rPr>
        <w:t>Настоящее Положение разработано в соответствии Законами Санкт-Петербурга от 23.09.2009 № 420-79 «Об организации местного самоуправления в Санкт-Петербурге»,  от 20.10.2005 №514-76 «О защите населения и территорий от чрезвычайных ситуаций природного и техногенного характера в Санкт-Петербурге», Постановлением Правительства Санкт-Петербурга от 24.10.2007 №1393 «Об организации подготовки и обучения населения Санкт-Петербурга в области гражданской обороны и защиты от чрезвычайных ситуаций природного и техногенного характера», Методическим</w:t>
      </w:r>
      <w:proofErr w:type="gramEnd"/>
      <w:r w:rsidRPr="005910D5">
        <w:rPr>
          <w:sz w:val="24"/>
          <w:szCs w:val="24"/>
        </w:rPr>
        <w:t xml:space="preserve"> рекомендациями МЧС России и определяет порядок проведения подготовки и обучения неработающего населения, проживающего на территории внутригородского муниципального образования Санкт-Петербурга посёлок Тярлево (далее – МО посёлок Тярлево)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857712" w:rsidRPr="005910D5" w:rsidRDefault="00857712" w:rsidP="00857712">
      <w:pPr>
        <w:shd w:val="clear" w:color="auto" w:fill="FFFFFF"/>
        <w:tabs>
          <w:tab w:val="left" w:pos="588"/>
        </w:tabs>
        <w:spacing w:before="7" w:line="298" w:lineRule="exact"/>
        <w:ind w:firstLine="567"/>
        <w:jc w:val="both"/>
        <w:rPr>
          <w:sz w:val="24"/>
          <w:szCs w:val="24"/>
        </w:rPr>
      </w:pPr>
      <w:r w:rsidRPr="005910D5">
        <w:rPr>
          <w:spacing w:val="-14"/>
          <w:sz w:val="24"/>
          <w:szCs w:val="24"/>
        </w:rPr>
        <w:t>1.2.</w:t>
      </w:r>
      <w:r w:rsidRPr="005910D5">
        <w:rPr>
          <w:sz w:val="24"/>
          <w:szCs w:val="24"/>
        </w:rPr>
        <w:t xml:space="preserve"> Функции по проведению подготовки и обучению неработающего населения, проживающего на территории МО посёлок Тярлево способам защиты и действиям </w:t>
      </w:r>
      <w:r w:rsidRPr="005910D5">
        <w:rPr>
          <w:spacing w:val="-1"/>
          <w:sz w:val="24"/>
          <w:szCs w:val="24"/>
        </w:rPr>
        <w:t xml:space="preserve">в чрезвычайных ситуациях, а также способам защиты от опасностей, возникающих </w:t>
      </w:r>
      <w:r w:rsidRPr="005910D5">
        <w:rPr>
          <w:sz w:val="24"/>
          <w:szCs w:val="24"/>
        </w:rPr>
        <w:t>при ведении военных действий или вследствие этих действий, возлагаются на Местную администрацию МО посёлок Тярлево.</w:t>
      </w:r>
    </w:p>
    <w:p w:rsidR="00857712" w:rsidRPr="005910D5" w:rsidRDefault="00857712" w:rsidP="00857712">
      <w:pPr>
        <w:shd w:val="clear" w:color="auto" w:fill="FFFFFF"/>
        <w:spacing w:before="2" w:line="298" w:lineRule="exact"/>
        <w:ind w:firstLine="567"/>
        <w:jc w:val="both"/>
        <w:rPr>
          <w:sz w:val="24"/>
          <w:szCs w:val="24"/>
        </w:rPr>
      </w:pPr>
      <w:r w:rsidRPr="005910D5">
        <w:rPr>
          <w:sz w:val="24"/>
          <w:szCs w:val="24"/>
        </w:rPr>
        <w:t xml:space="preserve"> </w:t>
      </w:r>
      <w:r w:rsidRPr="005910D5">
        <w:rPr>
          <w:spacing w:val="-14"/>
          <w:sz w:val="24"/>
          <w:szCs w:val="24"/>
        </w:rPr>
        <w:t>1.3.</w:t>
      </w:r>
      <w:r w:rsidRPr="005910D5">
        <w:rPr>
          <w:sz w:val="24"/>
          <w:szCs w:val="24"/>
        </w:rPr>
        <w:t xml:space="preserve"> </w:t>
      </w:r>
      <w:proofErr w:type="gramStart"/>
      <w:r w:rsidRPr="005910D5">
        <w:rPr>
          <w:sz w:val="24"/>
          <w:szCs w:val="24"/>
        </w:rPr>
        <w:t>Финансирование проведения подготовки и обучения неработающего населения, проживающего на территории МО посёлок Тярлево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осуществляется Местной администрацией МО посёлок Тярлево, за счет средств бюджета МО посёлок Тярлево на соответствующий финансовый год.</w:t>
      </w:r>
      <w:proofErr w:type="gramEnd"/>
    </w:p>
    <w:p w:rsidR="00857712" w:rsidRPr="005910D5" w:rsidRDefault="00857712" w:rsidP="00857712">
      <w:pPr>
        <w:shd w:val="clear" w:color="auto" w:fill="FFFFFF"/>
        <w:spacing w:before="322"/>
        <w:ind w:right="89" w:firstLine="567"/>
        <w:jc w:val="center"/>
        <w:rPr>
          <w:sz w:val="24"/>
          <w:szCs w:val="24"/>
        </w:rPr>
      </w:pPr>
      <w:r w:rsidRPr="005910D5">
        <w:rPr>
          <w:b/>
          <w:bCs/>
          <w:sz w:val="24"/>
          <w:szCs w:val="24"/>
        </w:rPr>
        <w:t>2. Основные цели и задачи.</w:t>
      </w:r>
    </w:p>
    <w:p w:rsidR="00857712" w:rsidRPr="005910D5" w:rsidRDefault="00857712" w:rsidP="00857712">
      <w:pPr>
        <w:shd w:val="clear" w:color="auto" w:fill="FFFFFF"/>
        <w:ind w:firstLine="567"/>
        <w:jc w:val="both"/>
        <w:rPr>
          <w:spacing w:val="-1"/>
          <w:sz w:val="24"/>
          <w:szCs w:val="24"/>
        </w:rPr>
      </w:pPr>
      <w:r w:rsidRPr="005910D5">
        <w:rPr>
          <w:sz w:val="24"/>
          <w:szCs w:val="24"/>
        </w:rPr>
        <w:t xml:space="preserve">2.1. </w:t>
      </w:r>
      <w:proofErr w:type="gramStart"/>
      <w:r w:rsidRPr="005910D5">
        <w:rPr>
          <w:sz w:val="24"/>
          <w:szCs w:val="24"/>
        </w:rPr>
        <w:t xml:space="preserve">Основной целью в реализации вопроса местного значения по организации проведения  подготовки  и обучения  неработающего  населения, проживающего на территории МО посёлок Тярлево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является снижение рисков и смягчение </w:t>
      </w:r>
      <w:r w:rsidRPr="005910D5">
        <w:rPr>
          <w:sz w:val="24"/>
          <w:szCs w:val="24"/>
        </w:rPr>
        <w:lastRenderedPageBreak/>
        <w:t xml:space="preserve">последствий аварий, катастроф и стихийных бедствий, повышение </w:t>
      </w:r>
      <w:r w:rsidRPr="005910D5">
        <w:rPr>
          <w:spacing w:val="-1"/>
          <w:sz w:val="24"/>
          <w:szCs w:val="24"/>
        </w:rPr>
        <w:t>уровня защиты населения и территорий</w:t>
      </w:r>
      <w:proofErr w:type="gramEnd"/>
      <w:r w:rsidRPr="005910D5">
        <w:rPr>
          <w:spacing w:val="-1"/>
          <w:sz w:val="24"/>
          <w:szCs w:val="24"/>
        </w:rPr>
        <w:t xml:space="preserve"> от чрезвычайных ситуаций. </w:t>
      </w:r>
    </w:p>
    <w:p w:rsidR="00857712" w:rsidRPr="005910D5" w:rsidRDefault="00857712" w:rsidP="00857712">
      <w:pPr>
        <w:shd w:val="clear" w:color="auto" w:fill="FFFFFF"/>
        <w:ind w:firstLine="567"/>
        <w:jc w:val="both"/>
        <w:rPr>
          <w:sz w:val="24"/>
          <w:szCs w:val="24"/>
        </w:rPr>
      </w:pPr>
      <w:r w:rsidRPr="005910D5">
        <w:rPr>
          <w:sz w:val="24"/>
          <w:szCs w:val="24"/>
        </w:rPr>
        <w:t xml:space="preserve">2.2. Деятельность Местной администрации МО посёлок Тярлево по организации проведения подготовки и обучения неработающего населения, проживающего </w:t>
      </w:r>
      <w:r w:rsidRPr="005910D5">
        <w:rPr>
          <w:spacing w:val="-1"/>
          <w:sz w:val="24"/>
          <w:szCs w:val="24"/>
        </w:rPr>
        <w:t xml:space="preserve">на территории МО посёлок Тярлево способам защиты и действиям в чрезвычайных </w:t>
      </w:r>
      <w:r w:rsidRPr="005910D5">
        <w:rPr>
          <w:sz w:val="24"/>
          <w:szCs w:val="24"/>
        </w:rPr>
        <w:t>ситуациях, а также способам защиты от опасностей, возникающих при ведении военных действий или вследствие этих действий, направлена на решение следующих задач:</w:t>
      </w:r>
    </w:p>
    <w:p w:rsidR="00857712" w:rsidRPr="005910D5" w:rsidRDefault="00857712" w:rsidP="00857712">
      <w:pPr>
        <w:shd w:val="clear" w:color="auto" w:fill="FFFFFF"/>
        <w:ind w:firstLine="567"/>
        <w:jc w:val="both"/>
        <w:rPr>
          <w:sz w:val="24"/>
          <w:szCs w:val="24"/>
        </w:rPr>
      </w:pPr>
      <w:r w:rsidRPr="005910D5">
        <w:rPr>
          <w:sz w:val="24"/>
          <w:szCs w:val="24"/>
        </w:rPr>
        <w:t>- повышение готовности и способности к ликвидации чрезвычайных ситуаций, а также повышение уровня подготовки по ГО;</w:t>
      </w:r>
    </w:p>
    <w:p w:rsidR="00857712" w:rsidRPr="005910D5" w:rsidRDefault="00857712" w:rsidP="00857712">
      <w:pPr>
        <w:shd w:val="clear" w:color="auto" w:fill="FFFFFF"/>
        <w:ind w:firstLine="567"/>
        <w:jc w:val="both"/>
        <w:rPr>
          <w:sz w:val="24"/>
          <w:szCs w:val="24"/>
        </w:rPr>
      </w:pPr>
      <w:r w:rsidRPr="005910D5">
        <w:rPr>
          <w:sz w:val="24"/>
          <w:szCs w:val="24"/>
        </w:rPr>
        <w:t>- комплексная подготовка жителей МО посёлок Тярлево к действиям в ЧС за счет использования новых информационных технологий;</w:t>
      </w:r>
    </w:p>
    <w:p w:rsidR="00857712" w:rsidRPr="005910D5" w:rsidRDefault="00857712" w:rsidP="00857712">
      <w:pPr>
        <w:shd w:val="clear" w:color="auto" w:fill="FFFFFF"/>
        <w:ind w:firstLine="567"/>
        <w:jc w:val="both"/>
        <w:rPr>
          <w:sz w:val="24"/>
          <w:szCs w:val="24"/>
        </w:rPr>
      </w:pPr>
      <w:r w:rsidRPr="005910D5">
        <w:rPr>
          <w:spacing w:val="-1"/>
          <w:sz w:val="24"/>
          <w:szCs w:val="24"/>
        </w:rPr>
        <w:t>- внедрение новых форм и методов обучения;</w:t>
      </w:r>
    </w:p>
    <w:p w:rsidR="00857712" w:rsidRPr="005910D5" w:rsidRDefault="00857712" w:rsidP="00857712">
      <w:pPr>
        <w:shd w:val="clear" w:color="auto" w:fill="FFFFFF"/>
        <w:spacing w:before="305" w:line="298" w:lineRule="exact"/>
        <w:ind w:right="10"/>
        <w:jc w:val="center"/>
        <w:rPr>
          <w:sz w:val="24"/>
          <w:szCs w:val="24"/>
        </w:rPr>
      </w:pPr>
      <w:r w:rsidRPr="005910D5">
        <w:rPr>
          <w:b/>
          <w:bCs/>
          <w:spacing w:val="-1"/>
          <w:sz w:val="24"/>
          <w:szCs w:val="24"/>
        </w:rPr>
        <w:t>3. Проведение подготовки и обучения неработающего населения,</w:t>
      </w:r>
    </w:p>
    <w:p w:rsidR="00857712" w:rsidRPr="005910D5" w:rsidRDefault="00857712" w:rsidP="00857712">
      <w:pPr>
        <w:shd w:val="clear" w:color="auto" w:fill="FFFFFF"/>
        <w:spacing w:line="298" w:lineRule="exact"/>
        <w:jc w:val="center"/>
        <w:rPr>
          <w:sz w:val="24"/>
          <w:szCs w:val="24"/>
        </w:rPr>
      </w:pPr>
      <w:r w:rsidRPr="005910D5">
        <w:rPr>
          <w:b/>
          <w:bCs/>
          <w:spacing w:val="-1"/>
          <w:sz w:val="24"/>
          <w:szCs w:val="24"/>
        </w:rPr>
        <w:t>проживающего на территории МО посёлок Тярлево способам защиты</w:t>
      </w:r>
    </w:p>
    <w:p w:rsidR="00857712" w:rsidRPr="005910D5" w:rsidRDefault="00857712" w:rsidP="00857712">
      <w:pPr>
        <w:shd w:val="clear" w:color="auto" w:fill="FFFFFF"/>
        <w:spacing w:line="298" w:lineRule="exact"/>
        <w:jc w:val="center"/>
        <w:rPr>
          <w:sz w:val="24"/>
          <w:szCs w:val="24"/>
        </w:rPr>
      </w:pPr>
      <w:r w:rsidRPr="005910D5">
        <w:rPr>
          <w:b/>
          <w:bCs/>
          <w:spacing w:val="-1"/>
          <w:sz w:val="24"/>
          <w:szCs w:val="24"/>
        </w:rPr>
        <w:t>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5910D5" w:rsidRDefault="00857712" w:rsidP="005910D5">
      <w:pPr>
        <w:shd w:val="clear" w:color="auto" w:fill="FFFFFF"/>
        <w:tabs>
          <w:tab w:val="left" w:pos="468"/>
        </w:tabs>
        <w:spacing w:before="326" w:line="298" w:lineRule="exact"/>
        <w:ind w:firstLine="567"/>
        <w:jc w:val="both"/>
        <w:rPr>
          <w:sz w:val="24"/>
          <w:szCs w:val="24"/>
        </w:rPr>
      </w:pPr>
      <w:r w:rsidRPr="005910D5">
        <w:rPr>
          <w:spacing w:val="-8"/>
          <w:sz w:val="24"/>
          <w:szCs w:val="24"/>
        </w:rPr>
        <w:t xml:space="preserve">3.1. </w:t>
      </w:r>
      <w:r w:rsidRPr="005910D5">
        <w:rPr>
          <w:sz w:val="24"/>
          <w:szCs w:val="24"/>
        </w:rPr>
        <w:t xml:space="preserve">Подготовка и обучение неработающего населения, проживающего </w:t>
      </w:r>
      <w:r w:rsidRPr="005910D5">
        <w:rPr>
          <w:spacing w:val="-1"/>
          <w:sz w:val="24"/>
          <w:szCs w:val="24"/>
        </w:rPr>
        <w:t xml:space="preserve">на территории МО посёлок Тярлево способам защиты и действиям в чрезвычайных </w:t>
      </w:r>
      <w:r w:rsidRPr="005910D5">
        <w:rPr>
          <w:sz w:val="24"/>
          <w:szCs w:val="24"/>
        </w:rPr>
        <w:t xml:space="preserve">ситуациях, а также способам защиты от опасностей, возникающих при ведении военных действий или вследствие этих действий, проводится </w:t>
      </w:r>
      <w:r w:rsidR="005910D5">
        <w:rPr>
          <w:sz w:val="24"/>
          <w:szCs w:val="24"/>
        </w:rPr>
        <w:t xml:space="preserve"> местной администрацией муниципального образования посёлок Тярлево</w:t>
      </w:r>
      <w:r w:rsidR="00F30B41">
        <w:rPr>
          <w:sz w:val="24"/>
          <w:szCs w:val="24"/>
        </w:rPr>
        <w:t xml:space="preserve"> с</w:t>
      </w:r>
      <w:r w:rsidR="007E71FB">
        <w:rPr>
          <w:sz w:val="24"/>
          <w:szCs w:val="24"/>
        </w:rPr>
        <w:t xml:space="preserve"> возможным </w:t>
      </w:r>
      <w:r w:rsidR="00F30B41">
        <w:rPr>
          <w:sz w:val="24"/>
          <w:szCs w:val="24"/>
        </w:rPr>
        <w:t xml:space="preserve"> привлечением</w:t>
      </w:r>
      <w:r w:rsidR="008E5B5C">
        <w:rPr>
          <w:sz w:val="24"/>
          <w:szCs w:val="24"/>
        </w:rPr>
        <w:t xml:space="preserve"> в том числе и на договорной основе</w:t>
      </w:r>
      <w:r w:rsidR="00F30B41">
        <w:rPr>
          <w:sz w:val="24"/>
          <w:szCs w:val="24"/>
        </w:rPr>
        <w:t xml:space="preserve"> </w:t>
      </w:r>
      <w:bookmarkStart w:id="0" w:name="_GoBack"/>
      <w:bookmarkEnd w:id="0"/>
      <w:r w:rsidR="00F30B41">
        <w:rPr>
          <w:sz w:val="24"/>
          <w:szCs w:val="24"/>
        </w:rPr>
        <w:t xml:space="preserve">специалистов или организаций, осуществляющих деятельность в сфере проведения обучения способам защиты и действиям </w:t>
      </w:r>
      <w:r w:rsidR="00F30B41" w:rsidRPr="00F30B41">
        <w:rPr>
          <w:sz w:val="24"/>
          <w:szCs w:val="24"/>
        </w:rPr>
        <w:t>в чрезвычайных ситуациях, а также способам защиты от опасностей, возникающих при ведении военных действий или вследствие этих действий.</w:t>
      </w:r>
    </w:p>
    <w:p w:rsidR="00857712" w:rsidRPr="005910D5" w:rsidRDefault="00857712" w:rsidP="00857712">
      <w:pPr>
        <w:shd w:val="clear" w:color="auto" w:fill="FFFFFF"/>
        <w:tabs>
          <w:tab w:val="left" w:pos="670"/>
        </w:tabs>
        <w:spacing w:line="302" w:lineRule="exact"/>
        <w:ind w:firstLine="567"/>
        <w:jc w:val="both"/>
        <w:rPr>
          <w:sz w:val="24"/>
          <w:szCs w:val="24"/>
        </w:rPr>
      </w:pPr>
      <w:r w:rsidRPr="005910D5">
        <w:rPr>
          <w:spacing w:val="-8"/>
          <w:sz w:val="24"/>
          <w:szCs w:val="24"/>
        </w:rPr>
        <w:t xml:space="preserve">3.5. </w:t>
      </w:r>
      <w:r w:rsidR="007E71FB">
        <w:rPr>
          <w:spacing w:val="-1"/>
          <w:sz w:val="24"/>
          <w:szCs w:val="24"/>
        </w:rPr>
        <w:t>Основными задачами мероприятий по обучению</w:t>
      </w:r>
      <w:r w:rsidRPr="005910D5">
        <w:rPr>
          <w:spacing w:val="-1"/>
          <w:sz w:val="24"/>
          <w:szCs w:val="24"/>
        </w:rPr>
        <w:t xml:space="preserve"> являются:</w:t>
      </w:r>
    </w:p>
    <w:p w:rsidR="00857712" w:rsidRPr="005910D5" w:rsidRDefault="00857712" w:rsidP="00857712">
      <w:pPr>
        <w:shd w:val="clear" w:color="auto" w:fill="FFFFFF"/>
        <w:spacing w:before="17" w:line="302" w:lineRule="exact"/>
        <w:ind w:firstLine="567"/>
        <w:jc w:val="both"/>
        <w:rPr>
          <w:sz w:val="24"/>
          <w:szCs w:val="24"/>
        </w:rPr>
      </w:pPr>
      <w:r w:rsidRPr="005910D5">
        <w:rPr>
          <w:sz w:val="24"/>
          <w:szCs w:val="24"/>
        </w:rPr>
        <w:t xml:space="preserve">- пропаганда государственной политики в области гражданской обороны, защиты от чрезвычайных ситуаций защиты от опасностей, возникающих </w:t>
      </w:r>
      <w:r w:rsidRPr="005910D5">
        <w:rPr>
          <w:spacing w:val="-1"/>
          <w:sz w:val="24"/>
          <w:szCs w:val="24"/>
        </w:rPr>
        <w:t>при ведении военных действий или вследствие этих действий;</w:t>
      </w:r>
    </w:p>
    <w:p w:rsidR="00857712" w:rsidRPr="005910D5" w:rsidRDefault="00857712" w:rsidP="00857712">
      <w:pPr>
        <w:shd w:val="clear" w:color="auto" w:fill="FFFFFF"/>
        <w:spacing w:before="22" w:line="298" w:lineRule="exact"/>
        <w:ind w:firstLine="567"/>
        <w:jc w:val="both"/>
        <w:rPr>
          <w:sz w:val="24"/>
          <w:szCs w:val="24"/>
        </w:rPr>
      </w:pPr>
      <w:r w:rsidRPr="005910D5">
        <w:rPr>
          <w:sz w:val="24"/>
          <w:szCs w:val="24"/>
        </w:rPr>
        <w:t xml:space="preserve">- отработка неработающим населением практических навыков по действиям в условиях чрезвычайных ситуаций, а также способов защиты от опасностей, </w:t>
      </w:r>
      <w:r w:rsidRPr="005910D5">
        <w:rPr>
          <w:spacing w:val="-1"/>
          <w:sz w:val="24"/>
          <w:szCs w:val="24"/>
        </w:rPr>
        <w:t>возникающих при ведении военных действий или вследствие этих действий;</w:t>
      </w:r>
    </w:p>
    <w:p w:rsidR="00857712" w:rsidRPr="005910D5" w:rsidRDefault="00857712" w:rsidP="00857712">
      <w:pPr>
        <w:shd w:val="clear" w:color="auto" w:fill="FFFFFF"/>
        <w:spacing w:before="22" w:line="300" w:lineRule="exact"/>
        <w:ind w:firstLine="567"/>
        <w:jc w:val="both"/>
        <w:rPr>
          <w:sz w:val="24"/>
          <w:szCs w:val="24"/>
        </w:rPr>
      </w:pPr>
      <w:r w:rsidRPr="005910D5">
        <w:rPr>
          <w:sz w:val="24"/>
          <w:szCs w:val="24"/>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857712" w:rsidRPr="005910D5" w:rsidRDefault="00857712" w:rsidP="00857712">
      <w:pPr>
        <w:shd w:val="clear" w:color="auto" w:fill="FFFFFF"/>
        <w:tabs>
          <w:tab w:val="left" w:pos="934"/>
        </w:tabs>
        <w:spacing w:line="300" w:lineRule="exact"/>
        <w:ind w:firstLine="567"/>
        <w:jc w:val="both"/>
        <w:rPr>
          <w:sz w:val="24"/>
          <w:szCs w:val="24"/>
        </w:rPr>
      </w:pPr>
      <w:r w:rsidRPr="005910D5">
        <w:rPr>
          <w:spacing w:val="-8"/>
          <w:sz w:val="24"/>
          <w:szCs w:val="24"/>
        </w:rPr>
        <w:t xml:space="preserve">3.8. </w:t>
      </w:r>
      <w:r w:rsidRPr="005910D5">
        <w:rPr>
          <w:sz w:val="24"/>
          <w:szCs w:val="24"/>
        </w:rPr>
        <w:t xml:space="preserve">Подготовка и обучение неработающего населения, проживающего на территории МО  посёлок Тярлево способам защиты и действиям </w:t>
      </w:r>
      <w:r w:rsidRPr="005910D5">
        <w:rPr>
          <w:spacing w:val="-1"/>
          <w:sz w:val="24"/>
          <w:szCs w:val="24"/>
        </w:rPr>
        <w:t xml:space="preserve">в чрезвычайных ситуациях, а также способам защиты от </w:t>
      </w:r>
      <w:proofErr w:type="gramStart"/>
      <w:r w:rsidRPr="005910D5">
        <w:rPr>
          <w:spacing w:val="-1"/>
          <w:sz w:val="24"/>
          <w:szCs w:val="24"/>
        </w:rPr>
        <w:t xml:space="preserve">опасностей, возникающих </w:t>
      </w:r>
      <w:r w:rsidRPr="005910D5">
        <w:rPr>
          <w:sz w:val="24"/>
          <w:szCs w:val="24"/>
        </w:rPr>
        <w:t xml:space="preserve">при ведении военных действий или вследствие этих действий </w:t>
      </w:r>
      <w:r w:rsidR="00997CBB">
        <w:rPr>
          <w:sz w:val="24"/>
          <w:szCs w:val="24"/>
        </w:rPr>
        <w:t xml:space="preserve"> может</w:t>
      </w:r>
      <w:proofErr w:type="gramEnd"/>
      <w:r w:rsidR="00997CBB">
        <w:rPr>
          <w:sz w:val="24"/>
          <w:szCs w:val="24"/>
        </w:rPr>
        <w:t xml:space="preserve"> </w:t>
      </w:r>
      <w:r w:rsidR="00997CBB" w:rsidRPr="005910D5">
        <w:rPr>
          <w:sz w:val="24"/>
          <w:szCs w:val="24"/>
        </w:rPr>
        <w:t>осуществлять</w:t>
      </w:r>
      <w:r w:rsidR="00997CBB">
        <w:rPr>
          <w:sz w:val="24"/>
          <w:szCs w:val="24"/>
        </w:rPr>
        <w:t>с</w:t>
      </w:r>
      <w:r w:rsidR="00997CBB" w:rsidRPr="005910D5">
        <w:rPr>
          <w:sz w:val="24"/>
          <w:szCs w:val="24"/>
        </w:rPr>
        <w:t>я</w:t>
      </w:r>
      <w:r w:rsidRPr="005910D5">
        <w:rPr>
          <w:sz w:val="24"/>
          <w:szCs w:val="24"/>
        </w:rPr>
        <w:t xml:space="preserve"> путем:</w:t>
      </w:r>
    </w:p>
    <w:p w:rsidR="00857712" w:rsidRPr="005910D5" w:rsidRDefault="00857712" w:rsidP="00857712">
      <w:pPr>
        <w:shd w:val="clear" w:color="auto" w:fill="FFFFFF"/>
        <w:spacing w:before="26"/>
        <w:ind w:firstLine="567"/>
        <w:jc w:val="both"/>
        <w:rPr>
          <w:sz w:val="24"/>
          <w:szCs w:val="24"/>
        </w:rPr>
      </w:pPr>
      <w:r w:rsidRPr="005910D5">
        <w:rPr>
          <w:spacing w:val="-2"/>
          <w:sz w:val="24"/>
          <w:szCs w:val="24"/>
        </w:rPr>
        <w:t>- проведения занятий;</w:t>
      </w:r>
    </w:p>
    <w:p w:rsidR="00857712" w:rsidRPr="005910D5" w:rsidRDefault="00857712" w:rsidP="00857712">
      <w:pPr>
        <w:shd w:val="clear" w:color="auto" w:fill="FFFFFF"/>
        <w:spacing w:before="24" w:line="295" w:lineRule="exact"/>
        <w:ind w:firstLine="567"/>
        <w:jc w:val="both"/>
        <w:rPr>
          <w:sz w:val="24"/>
          <w:szCs w:val="24"/>
        </w:rPr>
      </w:pPr>
      <w:r w:rsidRPr="005910D5">
        <w:rPr>
          <w:sz w:val="24"/>
          <w:szCs w:val="24"/>
        </w:rPr>
        <w:t xml:space="preserve">- проведение пропагандистских и агитационных мероприятий (беседы, лекции, вечера вопросов и ответов, консультации, показ учебных </w:t>
      </w:r>
      <w:proofErr w:type="gramStart"/>
      <w:r w:rsidRPr="005910D5">
        <w:rPr>
          <w:sz w:val="24"/>
          <w:szCs w:val="24"/>
        </w:rPr>
        <w:t>кино-и</w:t>
      </w:r>
      <w:proofErr w:type="gramEnd"/>
      <w:r w:rsidRPr="005910D5">
        <w:rPr>
          <w:sz w:val="24"/>
          <w:szCs w:val="24"/>
        </w:rPr>
        <w:t xml:space="preserve"> видеофильмов и др.);</w:t>
      </w:r>
    </w:p>
    <w:p w:rsidR="00857712" w:rsidRPr="005910D5" w:rsidRDefault="00857712" w:rsidP="00857712">
      <w:pPr>
        <w:shd w:val="clear" w:color="auto" w:fill="FFFFFF"/>
        <w:spacing w:before="19" w:line="298" w:lineRule="exact"/>
        <w:ind w:firstLine="567"/>
        <w:jc w:val="both"/>
        <w:rPr>
          <w:sz w:val="24"/>
          <w:szCs w:val="24"/>
        </w:rPr>
      </w:pPr>
      <w:r w:rsidRPr="005910D5">
        <w:rPr>
          <w:sz w:val="24"/>
          <w:szCs w:val="24"/>
        </w:rPr>
        <w:t>- распространение и изучение памяток, листовок, пособий, прослушивание радиопередач и просмотр телепрограмм по тематике гражданской обороны, защиты от чрезвычайных ситуаций и обеспечения пожарной безопасности;</w:t>
      </w:r>
    </w:p>
    <w:p w:rsidR="00857712" w:rsidRPr="005910D5" w:rsidRDefault="00857712" w:rsidP="00857712">
      <w:pPr>
        <w:shd w:val="clear" w:color="auto" w:fill="FFFFFF"/>
        <w:spacing w:before="22" w:line="300" w:lineRule="exact"/>
        <w:ind w:firstLine="567"/>
        <w:jc w:val="both"/>
        <w:rPr>
          <w:sz w:val="24"/>
          <w:szCs w:val="24"/>
        </w:rPr>
      </w:pPr>
      <w:r w:rsidRPr="005910D5">
        <w:rPr>
          <w:sz w:val="24"/>
          <w:szCs w:val="24"/>
        </w:rPr>
        <w:t>- участие в учениях и тренировках по гражданской обороне и защите от чрезвычайных ситуаций.</w:t>
      </w:r>
    </w:p>
    <w:p w:rsidR="00857712" w:rsidRPr="005910D5" w:rsidRDefault="00857712" w:rsidP="00857712">
      <w:pPr>
        <w:shd w:val="clear" w:color="auto" w:fill="FFFFFF"/>
        <w:tabs>
          <w:tab w:val="left" w:pos="590"/>
        </w:tabs>
        <w:spacing w:before="7" w:line="300" w:lineRule="exact"/>
        <w:ind w:firstLine="567"/>
        <w:jc w:val="both"/>
        <w:rPr>
          <w:sz w:val="24"/>
          <w:szCs w:val="24"/>
        </w:rPr>
      </w:pPr>
      <w:r w:rsidRPr="005910D5">
        <w:rPr>
          <w:spacing w:val="-9"/>
          <w:sz w:val="24"/>
          <w:szCs w:val="24"/>
        </w:rPr>
        <w:lastRenderedPageBreak/>
        <w:t>3.9.</w:t>
      </w:r>
      <w:r w:rsidRPr="005910D5">
        <w:rPr>
          <w:sz w:val="24"/>
          <w:szCs w:val="24"/>
        </w:rPr>
        <w:t xml:space="preserve"> Основное внимание при обучении обращается на практические действия в возможных чрезвычайных ситуациях.</w:t>
      </w:r>
    </w:p>
    <w:p w:rsidR="00857712" w:rsidRPr="005910D5" w:rsidRDefault="00857712" w:rsidP="00857712">
      <w:pPr>
        <w:numPr>
          <w:ilvl w:val="1"/>
          <w:numId w:val="2"/>
        </w:numPr>
        <w:shd w:val="clear" w:color="auto" w:fill="FFFFFF"/>
        <w:tabs>
          <w:tab w:val="left" w:pos="778"/>
        </w:tabs>
        <w:spacing w:before="5" w:line="300" w:lineRule="exact"/>
        <w:jc w:val="both"/>
        <w:rPr>
          <w:spacing w:val="-7"/>
          <w:sz w:val="24"/>
          <w:szCs w:val="24"/>
        </w:rPr>
      </w:pPr>
      <w:r w:rsidRPr="005910D5">
        <w:rPr>
          <w:spacing w:val="-1"/>
          <w:sz w:val="24"/>
          <w:szCs w:val="24"/>
        </w:rPr>
        <w:t>Основными формами занятий являются:</w:t>
      </w:r>
    </w:p>
    <w:p w:rsidR="00857712" w:rsidRPr="005910D5" w:rsidRDefault="00857712" w:rsidP="00857712">
      <w:pPr>
        <w:shd w:val="clear" w:color="auto" w:fill="FFFFFF"/>
        <w:ind w:firstLine="567"/>
        <w:jc w:val="both"/>
        <w:rPr>
          <w:sz w:val="24"/>
          <w:szCs w:val="24"/>
        </w:rPr>
      </w:pPr>
      <w:r w:rsidRPr="005910D5">
        <w:rPr>
          <w:spacing w:val="-2"/>
          <w:sz w:val="24"/>
          <w:szCs w:val="24"/>
        </w:rPr>
        <w:t>- практические занятия;</w:t>
      </w:r>
    </w:p>
    <w:p w:rsidR="00857712" w:rsidRPr="005910D5" w:rsidRDefault="00857712" w:rsidP="00857712">
      <w:pPr>
        <w:shd w:val="clear" w:color="auto" w:fill="FFFFFF"/>
        <w:spacing w:before="22"/>
        <w:ind w:firstLine="567"/>
        <w:jc w:val="both"/>
        <w:rPr>
          <w:sz w:val="24"/>
          <w:szCs w:val="24"/>
        </w:rPr>
      </w:pPr>
      <w:r w:rsidRPr="005910D5">
        <w:rPr>
          <w:spacing w:val="-2"/>
          <w:sz w:val="24"/>
          <w:szCs w:val="24"/>
        </w:rPr>
        <w:t>- беседы, викторины;</w:t>
      </w:r>
    </w:p>
    <w:p w:rsidR="00857712" w:rsidRPr="005910D5" w:rsidRDefault="00857712" w:rsidP="00857712">
      <w:pPr>
        <w:shd w:val="clear" w:color="auto" w:fill="FFFFFF"/>
        <w:spacing w:before="14" w:line="310" w:lineRule="exact"/>
        <w:ind w:firstLine="567"/>
        <w:jc w:val="both"/>
        <w:rPr>
          <w:sz w:val="24"/>
          <w:szCs w:val="24"/>
        </w:rPr>
      </w:pPr>
      <w:r w:rsidRPr="005910D5">
        <w:rPr>
          <w:spacing w:val="-2"/>
          <w:sz w:val="24"/>
          <w:szCs w:val="24"/>
        </w:rPr>
        <w:t>- ситуационные игры, дискуссии;</w:t>
      </w:r>
    </w:p>
    <w:p w:rsidR="00857712" w:rsidRPr="005910D5" w:rsidRDefault="00857712" w:rsidP="00857712">
      <w:pPr>
        <w:shd w:val="clear" w:color="auto" w:fill="FFFFFF"/>
        <w:spacing w:before="5" w:line="310" w:lineRule="exact"/>
        <w:ind w:firstLine="567"/>
        <w:jc w:val="both"/>
        <w:rPr>
          <w:sz w:val="24"/>
          <w:szCs w:val="24"/>
        </w:rPr>
      </w:pPr>
      <w:r w:rsidRPr="005910D5">
        <w:rPr>
          <w:sz w:val="24"/>
          <w:szCs w:val="24"/>
        </w:rPr>
        <w:t>- а также возможны встречи с участниками ликвидации последствий чрезвычайных ситуаций, руководящим составом и ветеранами гражданской обороны;</w:t>
      </w:r>
    </w:p>
    <w:p w:rsidR="00857712" w:rsidRPr="005910D5" w:rsidRDefault="00857712" w:rsidP="00857712">
      <w:pPr>
        <w:shd w:val="clear" w:color="auto" w:fill="FFFFFF"/>
        <w:spacing w:before="17" w:line="302" w:lineRule="exact"/>
        <w:ind w:firstLine="567"/>
        <w:jc w:val="both"/>
        <w:rPr>
          <w:sz w:val="24"/>
          <w:szCs w:val="24"/>
        </w:rPr>
      </w:pPr>
      <w:r w:rsidRPr="005910D5">
        <w:rPr>
          <w:spacing w:val="-1"/>
          <w:sz w:val="24"/>
          <w:szCs w:val="24"/>
        </w:rPr>
        <w:t>- просмотр видеоматериалов, прослушивание аудиозаписей.</w:t>
      </w:r>
    </w:p>
    <w:p w:rsidR="00857712" w:rsidRPr="005910D5" w:rsidRDefault="00857712" w:rsidP="00857712">
      <w:pPr>
        <w:shd w:val="clear" w:color="auto" w:fill="FFFFFF"/>
        <w:spacing w:line="302" w:lineRule="exact"/>
        <w:jc w:val="both"/>
        <w:rPr>
          <w:sz w:val="24"/>
          <w:szCs w:val="24"/>
        </w:rPr>
      </w:pPr>
      <w:r w:rsidRPr="005910D5">
        <w:rPr>
          <w:sz w:val="24"/>
          <w:szCs w:val="24"/>
        </w:rPr>
        <w:t xml:space="preserve">Для проведения занятий могут  приглашаться сотрудники территориального отдела управления гражданской защиты Главного управления МЧС России                      по г. Санкт-Петербургу, а также специалисты отдела профилактики пожаров и предупреждения чрезвычайных </w:t>
      </w:r>
      <w:r w:rsidRPr="005910D5">
        <w:rPr>
          <w:spacing w:val="-1"/>
          <w:sz w:val="24"/>
          <w:szCs w:val="24"/>
        </w:rPr>
        <w:t xml:space="preserve">ситуаций </w:t>
      </w:r>
      <w:proofErr w:type="gramStart"/>
      <w:r w:rsidRPr="005910D5">
        <w:rPr>
          <w:spacing w:val="-1"/>
          <w:sz w:val="24"/>
          <w:szCs w:val="24"/>
        </w:rPr>
        <w:t>СПб ГУ</w:t>
      </w:r>
      <w:proofErr w:type="gramEnd"/>
      <w:r w:rsidRPr="005910D5">
        <w:rPr>
          <w:spacing w:val="-1"/>
          <w:sz w:val="24"/>
          <w:szCs w:val="24"/>
        </w:rPr>
        <w:t xml:space="preserve"> «Пожарно-спасательный отряд по Пушкинскому  району».</w:t>
      </w:r>
    </w:p>
    <w:p w:rsidR="00857712" w:rsidRPr="005910D5" w:rsidRDefault="00857712" w:rsidP="00857712">
      <w:pPr>
        <w:rPr>
          <w:sz w:val="24"/>
          <w:szCs w:val="24"/>
        </w:rPr>
      </w:pPr>
    </w:p>
    <w:sectPr w:rsidR="00857712" w:rsidRPr="00591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A90"/>
    <w:multiLevelType w:val="singleLevel"/>
    <w:tmpl w:val="438A7E78"/>
    <w:lvl w:ilvl="0">
      <w:start w:val="2"/>
      <w:numFmt w:val="decimal"/>
      <w:lvlText w:val="3.%1."/>
      <w:legacy w:legacy="1" w:legacySpace="0" w:legacyIndent="583"/>
      <w:lvlJc w:val="left"/>
      <w:pPr>
        <w:ind w:left="0" w:firstLine="0"/>
      </w:pPr>
      <w:rPr>
        <w:rFonts w:ascii="Times New Roman" w:hAnsi="Times New Roman" w:cs="Times New Roman" w:hint="default"/>
      </w:rPr>
    </w:lvl>
  </w:abstractNum>
  <w:abstractNum w:abstractNumId="1">
    <w:nsid w:val="1CC56735"/>
    <w:multiLevelType w:val="hybridMultilevel"/>
    <w:tmpl w:val="E340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B57B1A"/>
    <w:multiLevelType w:val="hybridMultilevel"/>
    <w:tmpl w:val="579A4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55A42"/>
    <w:multiLevelType w:val="multilevel"/>
    <w:tmpl w:val="99946B64"/>
    <w:lvl w:ilvl="0">
      <w:start w:val="3"/>
      <w:numFmt w:val="decimal"/>
      <w:lvlText w:val="%1."/>
      <w:lvlJc w:val="left"/>
      <w:pPr>
        <w:ind w:left="525" w:hanging="525"/>
      </w:pPr>
      <w:rPr>
        <w:rFonts w:eastAsia="Times New Roman" w:cs="Times New Roman"/>
      </w:rPr>
    </w:lvl>
    <w:lvl w:ilvl="1">
      <w:start w:val="11"/>
      <w:numFmt w:val="decimal"/>
      <w:lvlText w:val="%1.%2."/>
      <w:lvlJc w:val="left"/>
      <w:pPr>
        <w:ind w:left="1287" w:hanging="720"/>
      </w:pPr>
      <w:rPr>
        <w:rFonts w:eastAsia="Times New Roman" w:cs="Times New Roman"/>
      </w:rPr>
    </w:lvl>
    <w:lvl w:ilvl="2">
      <w:start w:val="1"/>
      <w:numFmt w:val="decimal"/>
      <w:lvlText w:val="%1.%2.%3."/>
      <w:lvlJc w:val="left"/>
      <w:pPr>
        <w:ind w:left="1854" w:hanging="720"/>
      </w:pPr>
      <w:rPr>
        <w:rFonts w:eastAsia="Times New Roman" w:cs="Times New Roman"/>
      </w:rPr>
    </w:lvl>
    <w:lvl w:ilvl="3">
      <w:start w:val="1"/>
      <w:numFmt w:val="decimal"/>
      <w:lvlText w:val="%1.%2.%3.%4."/>
      <w:lvlJc w:val="left"/>
      <w:pPr>
        <w:ind w:left="2781" w:hanging="1080"/>
      </w:pPr>
      <w:rPr>
        <w:rFonts w:eastAsia="Times New Roman" w:cs="Times New Roman"/>
      </w:rPr>
    </w:lvl>
    <w:lvl w:ilvl="4">
      <w:start w:val="1"/>
      <w:numFmt w:val="decimal"/>
      <w:lvlText w:val="%1.%2.%3.%4.%5."/>
      <w:lvlJc w:val="left"/>
      <w:pPr>
        <w:ind w:left="3348" w:hanging="1080"/>
      </w:pPr>
      <w:rPr>
        <w:rFonts w:eastAsia="Times New Roman" w:cs="Times New Roman"/>
      </w:rPr>
    </w:lvl>
    <w:lvl w:ilvl="5">
      <w:start w:val="1"/>
      <w:numFmt w:val="decimal"/>
      <w:lvlText w:val="%1.%2.%3.%4.%5.%6."/>
      <w:lvlJc w:val="left"/>
      <w:pPr>
        <w:ind w:left="4275" w:hanging="1440"/>
      </w:pPr>
      <w:rPr>
        <w:rFonts w:eastAsia="Times New Roman" w:cs="Times New Roman"/>
      </w:rPr>
    </w:lvl>
    <w:lvl w:ilvl="6">
      <w:start w:val="1"/>
      <w:numFmt w:val="decimal"/>
      <w:lvlText w:val="%1.%2.%3.%4.%5.%6.%7."/>
      <w:lvlJc w:val="left"/>
      <w:pPr>
        <w:ind w:left="4842" w:hanging="1440"/>
      </w:pPr>
      <w:rPr>
        <w:rFonts w:eastAsia="Times New Roman" w:cs="Times New Roman"/>
      </w:rPr>
    </w:lvl>
    <w:lvl w:ilvl="7">
      <w:start w:val="1"/>
      <w:numFmt w:val="decimal"/>
      <w:lvlText w:val="%1.%2.%3.%4.%5.%6.%7.%8."/>
      <w:lvlJc w:val="left"/>
      <w:pPr>
        <w:ind w:left="5769" w:hanging="1800"/>
      </w:pPr>
      <w:rPr>
        <w:rFonts w:eastAsia="Times New Roman" w:cs="Times New Roman"/>
      </w:rPr>
    </w:lvl>
    <w:lvl w:ilvl="8">
      <w:start w:val="1"/>
      <w:numFmt w:val="decimal"/>
      <w:lvlText w:val="%1.%2.%3.%4.%5.%6.%7.%8.%9."/>
      <w:lvlJc w:val="left"/>
      <w:pPr>
        <w:ind w:left="6336" w:hanging="1800"/>
      </w:pPr>
      <w:rPr>
        <w:rFonts w:eastAsia="Times New Roman" w:cs="Times New Roman"/>
      </w:rPr>
    </w:lvl>
  </w:abstractNum>
  <w:abstractNum w:abstractNumId="4">
    <w:nsid w:val="65663533"/>
    <w:multiLevelType w:val="hybridMultilevel"/>
    <w:tmpl w:val="5FB2C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num>
  <w:num w:numId="2">
    <w:abstractNumId w:val="3"/>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5C"/>
    <w:rsid w:val="005910D5"/>
    <w:rsid w:val="00620AF1"/>
    <w:rsid w:val="00683856"/>
    <w:rsid w:val="007D2785"/>
    <w:rsid w:val="007E71FB"/>
    <w:rsid w:val="00804005"/>
    <w:rsid w:val="00857712"/>
    <w:rsid w:val="008E5B5C"/>
    <w:rsid w:val="00997CBB"/>
    <w:rsid w:val="00B2185C"/>
    <w:rsid w:val="00B71268"/>
    <w:rsid w:val="00F30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2019-10-17T08:56:00Z</cp:lastPrinted>
  <dcterms:created xsi:type="dcterms:W3CDTF">2019-10-17T07:37:00Z</dcterms:created>
  <dcterms:modified xsi:type="dcterms:W3CDTF">2019-10-17T11:41:00Z</dcterms:modified>
</cp:coreProperties>
</file>