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:rsidR="00D976B9" w:rsidRPr="00D976B9" w:rsidRDefault="00D976B9" w:rsidP="00D976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МУНИЦПАЛЬНОГО ОБРАЗОВАНИЯ ПОСЁЛОК ТЯРЛЕВО</w:t>
      </w:r>
    </w:p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6B9" w:rsidRPr="00D976B9" w:rsidRDefault="00D976B9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31F3A" w:rsidRDefault="00431F3A" w:rsidP="00431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6B9" w:rsidRDefault="00D976B9" w:rsidP="00431F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1F3A" w:rsidRPr="00D976B9" w:rsidRDefault="00431F3A" w:rsidP="00431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6B9">
        <w:rPr>
          <w:rFonts w:ascii="Times New Roman" w:hAnsi="Times New Roman"/>
          <w:b/>
          <w:sz w:val="24"/>
          <w:szCs w:val="24"/>
        </w:rPr>
        <w:t>«</w:t>
      </w:r>
      <w:r w:rsidR="00D842AE">
        <w:rPr>
          <w:rFonts w:ascii="Times New Roman" w:hAnsi="Times New Roman"/>
          <w:b/>
          <w:sz w:val="24"/>
          <w:szCs w:val="24"/>
        </w:rPr>
        <w:t>14</w:t>
      </w:r>
      <w:r w:rsidRPr="00D976B9">
        <w:rPr>
          <w:rFonts w:ascii="Times New Roman" w:hAnsi="Times New Roman"/>
          <w:b/>
          <w:sz w:val="24"/>
          <w:szCs w:val="24"/>
        </w:rPr>
        <w:t xml:space="preserve">» </w:t>
      </w:r>
      <w:r w:rsidR="00D842AE">
        <w:rPr>
          <w:rFonts w:ascii="Times New Roman" w:hAnsi="Times New Roman"/>
          <w:b/>
          <w:sz w:val="24"/>
          <w:szCs w:val="24"/>
        </w:rPr>
        <w:t xml:space="preserve"> сентября </w:t>
      </w:r>
      <w:r w:rsidRPr="00D976B9">
        <w:rPr>
          <w:rFonts w:ascii="Times New Roman" w:hAnsi="Times New Roman"/>
          <w:b/>
          <w:sz w:val="24"/>
          <w:szCs w:val="24"/>
        </w:rPr>
        <w:t xml:space="preserve"> </w:t>
      </w:r>
      <w:r w:rsidR="00D842AE">
        <w:rPr>
          <w:rFonts w:ascii="Times New Roman" w:hAnsi="Times New Roman"/>
          <w:b/>
          <w:sz w:val="24"/>
          <w:szCs w:val="24"/>
        </w:rPr>
        <w:t xml:space="preserve">2021 </w:t>
      </w:r>
      <w:r w:rsidRPr="00D976B9">
        <w:rPr>
          <w:rFonts w:ascii="Times New Roman" w:hAnsi="Times New Roman"/>
          <w:b/>
          <w:sz w:val="24"/>
          <w:szCs w:val="24"/>
        </w:rPr>
        <w:t xml:space="preserve">года </w:t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</w:r>
      <w:r w:rsidRPr="00D976B9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D976B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D976B9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D976B9">
        <w:rPr>
          <w:rFonts w:ascii="Times New Roman" w:hAnsi="Times New Roman"/>
          <w:b/>
          <w:sz w:val="24"/>
          <w:szCs w:val="24"/>
        </w:rPr>
        <w:t xml:space="preserve">    </w:t>
      </w:r>
      <w:r w:rsidRPr="00D976B9">
        <w:rPr>
          <w:rFonts w:ascii="Times New Roman" w:hAnsi="Times New Roman"/>
          <w:b/>
          <w:sz w:val="24"/>
          <w:szCs w:val="24"/>
        </w:rPr>
        <w:t xml:space="preserve">        </w:t>
      </w:r>
      <w:r w:rsidR="00116FA6" w:rsidRPr="00D976B9">
        <w:rPr>
          <w:rFonts w:ascii="Times New Roman" w:hAnsi="Times New Roman"/>
          <w:b/>
          <w:sz w:val="24"/>
          <w:szCs w:val="24"/>
        </w:rPr>
        <w:t xml:space="preserve">        </w:t>
      </w:r>
      <w:r w:rsidRPr="00D976B9">
        <w:rPr>
          <w:rFonts w:ascii="Times New Roman" w:hAnsi="Times New Roman"/>
          <w:b/>
          <w:sz w:val="24"/>
          <w:szCs w:val="24"/>
        </w:rPr>
        <w:t>№</w:t>
      </w:r>
      <w:r w:rsidR="00D842AE">
        <w:rPr>
          <w:rFonts w:ascii="Times New Roman" w:hAnsi="Times New Roman"/>
          <w:b/>
          <w:sz w:val="24"/>
          <w:szCs w:val="24"/>
        </w:rPr>
        <w:t xml:space="preserve"> 21</w:t>
      </w:r>
    </w:p>
    <w:p w:rsidR="00D976B9" w:rsidRDefault="00D976B9" w:rsidP="00431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1F3A" w:rsidRPr="00431F3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116610">
        <w:rPr>
          <w:rFonts w:ascii="Times New Roman" w:hAnsi="Times New Roman" w:cs="Times New Roman"/>
          <w:b/>
          <w:sz w:val="24"/>
          <w:szCs w:val="24"/>
          <w:lang w:eastAsia="ru-RU"/>
        </w:rPr>
        <w:t>Порядка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разработки, 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и оценки эффективности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рограмм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местной администрации </w:t>
      </w:r>
    </w:p>
    <w:p w:rsidR="003828C6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:rsidR="003828C6" w:rsidRPr="00431F3A" w:rsidRDefault="003828C6" w:rsidP="003828C6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поселок Тярлево»</w:t>
      </w:r>
    </w:p>
    <w:p w:rsidR="00431F3A" w:rsidRDefault="00431F3A" w:rsidP="00382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281" w:rsidRDefault="006D6281" w:rsidP="006D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6B9" w:rsidRPr="006D6281" w:rsidRDefault="00D976B9" w:rsidP="006D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F3A" w:rsidRPr="00431F3A" w:rsidRDefault="00431F3A" w:rsidP="00431F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 от 31.07.1998 №145-ФЗ, Федеральным законом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06.10.2003 №131-ФЗ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Санкт-Петербурга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23.09.2009 № 420-79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Санкт-Петербурге», Уставом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431F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поселок </w:t>
      </w:r>
      <w:r w:rsidR="00D976B9">
        <w:rPr>
          <w:rFonts w:ascii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</w:rPr>
        <w:t>,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DB" w:rsidRDefault="00715ADB" w:rsidP="00431F3A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3A" w:rsidRDefault="00431F3A" w:rsidP="00431F3A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F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D06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2AE" w:rsidRPr="00977644" w:rsidRDefault="00977644" w:rsidP="0097764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D842AE" w:rsidRPr="00D842AE">
        <w:rPr>
          <w:rFonts w:ascii="Times New Roman" w:hAnsi="Times New Roman" w:cs="Times New Roman"/>
          <w:sz w:val="24"/>
          <w:szCs w:val="24"/>
        </w:rPr>
        <w:t xml:space="preserve"> </w:t>
      </w:r>
      <w:r w:rsidR="00D842AE"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42AE">
        <w:rPr>
          <w:rFonts w:ascii="Times New Roman" w:hAnsi="Times New Roman" w:cs="Times New Roman"/>
          <w:sz w:val="24"/>
          <w:szCs w:val="24"/>
        </w:rPr>
        <w:t xml:space="preserve"> </w:t>
      </w:r>
      <w:r w:rsidR="00D842AE" w:rsidRPr="00977644">
        <w:rPr>
          <w:rFonts w:ascii="Times New Roman" w:hAnsi="Times New Roman" w:cs="Times New Roman"/>
          <w:sz w:val="24"/>
          <w:szCs w:val="24"/>
        </w:rPr>
        <w:t xml:space="preserve">от </w:t>
      </w:r>
      <w:r w:rsidR="00BB15CB" w:rsidRPr="00977644">
        <w:rPr>
          <w:rFonts w:ascii="Times New Roman" w:hAnsi="Times New Roman" w:cs="Times New Roman"/>
          <w:sz w:val="24"/>
          <w:szCs w:val="24"/>
        </w:rPr>
        <w:t>«</w:t>
      </w:r>
      <w:r w:rsidR="00273199" w:rsidRPr="00977644">
        <w:rPr>
          <w:rFonts w:ascii="Times New Roman" w:hAnsi="Times New Roman" w:cs="Times New Roman"/>
          <w:sz w:val="24"/>
          <w:szCs w:val="24"/>
        </w:rPr>
        <w:t>16» октября 2020</w:t>
      </w:r>
      <w:r w:rsidR="00BB15CB" w:rsidRPr="00977644">
        <w:rPr>
          <w:rFonts w:ascii="Times New Roman" w:hAnsi="Times New Roman" w:cs="Times New Roman"/>
          <w:sz w:val="24"/>
          <w:szCs w:val="24"/>
        </w:rPr>
        <w:t xml:space="preserve"> </w:t>
      </w:r>
      <w:r w:rsidR="00D842AE" w:rsidRPr="00977644">
        <w:rPr>
          <w:rFonts w:ascii="Times New Roman" w:hAnsi="Times New Roman" w:cs="Times New Roman"/>
          <w:sz w:val="24"/>
          <w:szCs w:val="24"/>
        </w:rPr>
        <w:t>года</w:t>
      </w:r>
      <w:r w:rsidR="00BB15CB" w:rsidRPr="00977644">
        <w:rPr>
          <w:rFonts w:ascii="Times New Roman" w:hAnsi="Times New Roman" w:cs="Times New Roman"/>
          <w:sz w:val="24"/>
          <w:szCs w:val="24"/>
        </w:rPr>
        <w:t xml:space="preserve"> </w:t>
      </w:r>
      <w:r w:rsidR="00273199" w:rsidRPr="00977644">
        <w:rPr>
          <w:rFonts w:ascii="Times New Roman" w:hAnsi="Times New Roman" w:cs="Times New Roman"/>
          <w:sz w:val="24"/>
          <w:szCs w:val="24"/>
        </w:rPr>
        <w:t>№ 33</w:t>
      </w:r>
      <w:r w:rsidR="00D842AE" w:rsidRPr="00977644">
        <w:rPr>
          <w:rFonts w:ascii="Times New Roman" w:hAnsi="Times New Roman" w:cs="Times New Roman"/>
          <w:sz w:val="24"/>
          <w:szCs w:val="24"/>
        </w:rPr>
        <w:t xml:space="preserve"> «</w:t>
      </w:r>
      <w:r w:rsidR="00273199" w:rsidRPr="00977644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ведомственных целевых программ местной администрации внутригородского муниципального образования Санкт-Петербурга поселок Тярлево</w:t>
      </w:r>
      <w:r w:rsidR="00FA7898" w:rsidRPr="0097764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73199" w:rsidRPr="00977644">
        <w:rPr>
          <w:rFonts w:ascii="Times New Roman" w:hAnsi="Times New Roman" w:cs="Times New Roman"/>
          <w:sz w:val="24"/>
          <w:szCs w:val="24"/>
        </w:rPr>
        <w:t xml:space="preserve">от </w:t>
      </w:r>
      <w:r w:rsidRPr="00977644">
        <w:rPr>
          <w:rFonts w:ascii="Times New Roman" w:hAnsi="Times New Roman" w:cs="Times New Roman"/>
          <w:sz w:val="24"/>
          <w:szCs w:val="24"/>
        </w:rPr>
        <w:t>«</w:t>
      </w:r>
      <w:r w:rsidR="00273199" w:rsidRPr="00977644">
        <w:rPr>
          <w:rFonts w:ascii="Times New Roman" w:hAnsi="Times New Roman" w:cs="Times New Roman"/>
          <w:sz w:val="24"/>
          <w:szCs w:val="24"/>
        </w:rPr>
        <w:t>16» октября 2020</w:t>
      </w:r>
      <w:r w:rsidR="00BB15CB" w:rsidRPr="00977644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273199" w:rsidRPr="00977644">
        <w:rPr>
          <w:rFonts w:ascii="Times New Roman" w:hAnsi="Times New Roman" w:cs="Times New Roman"/>
          <w:sz w:val="24"/>
          <w:szCs w:val="24"/>
        </w:rPr>
        <w:t>34</w:t>
      </w:r>
      <w:r w:rsidR="00D842AE" w:rsidRPr="00977644">
        <w:rPr>
          <w:rFonts w:ascii="Times New Roman" w:hAnsi="Times New Roman" w:cs="Times New Roman"/>
          <w:sz w:val="24"/>
          <w:szCs w:val="24"/>
        </w:rPr>
        <w:t xml:space="preserve"> «</w:t>
      </w:r>
      <w:r w:rsidR="00273199" w:rsidRPr="00977644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местной администрации внутригородского муниципального образования Санкт-Петербурга поселок Тярлево</w:t>
      </w:r>
      <w:r w:rsidR="00D842AE" w:rsidRPr="00977644">
        <w:rPr>
          <w:rFonts w:ascii="Times New Roman" w:hAnsi="Times New Roman" w:cs="Times New Roman"/>
          <w:sz w:val="24"/>
          <w:szCs w:val="24"/>
        </w:rPr>
        <w:t>» -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42AE" w:rsidRPr="00977644">
        <w:rPr>
          <w:rFonts w:ascii="Times New Roman" w:hAnsi="Times New Roman" w:cs="Times New Roman"/>
          <w:sz w:val="24"/>
          <w:szCs w:val="24"/>
        </w:rPr>
        <w:t xml:space="preserve"> силу.</w:t>
      </w:r>
      <w:proofErr w:type="gramEnd"/>
    </w:p>
    <w:p w:rsidR="00B701A3" w:rsidRPr="003828C6" w:rsidRDefault="00657D88" w:rsidP="00BB15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Порядок разработки, реализации и оценки </w:t>
      </w:r>
      <w:proofErr w:type="gramStart"/>
      <w:r w:rsidR="003828C6" w:rsidRPr="003828C6">
        <w:rPr>
          <w:rFonts w:ascii="Times New Roman" w:hAnsi="Times New Roman" w:cs="Times New Roman"/>
          <w:sz w:val="24"/>
          <w:szCs w:val="24"/>
        </w:rPr>
        <w:t>эффективности</w:t>
      </w:r>
      <w:r w:rsidR="003828C6">
        <w:rPr>
          <w:rFonts w:ascii="Times New Roman" w:hAnsi="Times New Roman" w:cs="Times New Roman"/>
          <w:sz w:val="24"/>
          <w:szCs w:val="24"/>
        </w:rPr>
        <w:t xml:space="preserve"> </w:t>
      </w:r>
      <w:r w:rsidR="003828C6" w:rsidRPr="003828C6">
        <w:rPr>
          <w:rFonts w:ascii="Times New Roman" w:hAnsi="Times New Roman" w:cs="Times New Roman"/>
          <w:sz w:val="24"/>
          <w:szCs w:val="24"/>
        </w:rPr>
        <w:t>муниципальных программ местной администрации внутригородского муниципального образования Санкт-Петербурга</w:t>
      </w:r>
      <w:proofErr w:type="gramEnd"/>
      <w:r w:rsidR="003828C6" w:rsidRPr="003828C6">
        <w:rPr>
          <w:rFonts w:ascii="Times New Roman" w:hAnsi="Times New Roman" w:cs="Times New Roman"/>
          <w:sz w:val="24"/>
          <w:szCs w:val="24"/>
        </w:rPr>
        <w:t xml:space="preserve"> поселок Тярлево </w:t>
      </w:r>
      <w:r w:rsidR="001D7EAE" w:rsidRPr="003828C6">
        <w:rPr>
          <w:rFonts w:ascii="Times New Roman" w:hAnsi="Times New Roman" w:cs="Times New Roman"/>
          <w:sz w:val="24"/>
          <w:szCs w:val="24"/>
        </w:rPr>
        <w:t>(приложение 1)</w:t>
      </w:r>
      <w:r w:rsidR="00E46DCB">
        <w:rPr>
          <w:rFonts w:ascii="Times New Roman" w:hAnsi="Times New Roman" w:cs="Times New Roman"/>
          <w:sz w:val="24"/>
          <w:szCs w:val="24"/>
        </w:rPr>
        <w:t>, настоящий пункт распространяет</w:t>
      </w:r>
      <w:r w:rsidR="00977644">
        <w:rPr>
          <w:rFonts w:ascii="Times New Roman" w:hAnsi="Times New Roman" w:cs="Times New Roman"/>
          <w:sz w:val="24"/>
          <w:szCs w:val="24"/>
        </w:rPr>
        <w:t xml:space="preserve"> свое действие</w:t>
      </w:r>
      <w:r w:rsidR="00E46DCB">
        <w:rPr>
          <w:rFonts w:ascii="Times New Roman" w:hAnsi="Times New Roman" w:cs="Times New Roman"/>
          <w:sz w:val="24"/>
          <w:szCs w:val="24"/>
        </w:rPr>
        <w:t xml:space="preserve"> на муниципальные программы, </w:t>
      </w:r>
      <w:r w:rsidR="00977644">
        <w:rPr>
          <w:rFonts w:ascii="Times New Roman" w:hAnsi="Times New Roman" w:cs="Times New Roman"/>
          <w:sz w:val="24"/>
          <w:szCs w:val="24"/>
        </w:rPr>
        <w:t xml:space="preserve">вступающие в силу </w:t>
      </w:r>
      <w:r w:rsidR="00E46DCB">
        <w:rPr>
          <w:rFonts w:ascii="Times New Roman" w:hAnsi="Times New Roman" w:cs="Times New Roman"/>
          <w:sz w:val="24"/>
          <w:szCs w:val="24"/>
        </w:rPr>
        <w:t>с 2022 года.</w:t>
      </w:r>
      <w:r w:rsidR="00093FE6" w:rsidRPr="00382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CB" w:rsidRPr="00E46DCB" w:rsidRDefault="001D7EAE" w:rsidP="00E46DCB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</w:t>
      </w:r>
      <w:bookmarkStart w:id="0" w:name="_GoBack"/>
      <w:bookmarkEnd w:id="0"/>
      <w:r>
        <w:rPr>
          <w:color w:val="000000"/>
        </w:rPr>
        <w:t>тоящее Постановление вступает в силу со дня его</w:t>
      </w:r>
      <w:r w:rsidR="00BB15CB">
        <w:rPr>
          <w:color w:val="000000"/>
        </w:rPr>
        <w:t xml:space="preserve"> при</w:t>
      </w:r>
      <w:r w:rsidR="00FA7898">
        <w:rPr>
          <w:color w:val="000000"/>
        </w:rPr>
        <w:t>нятия</w:t>
      </w:r>
      <w:r w:rsidR="00273199">
        <w:rPr>
          <w:color w:val="000000"/>
        </w:rPr>
        <w:t xml:space="preserve">, </w:t>
      </w:r>
      <w:r w:rsidR="00273199" w:rsidRPr="00273199">
        <w:rPr>
          <w:color w:val="000000"/>
        </w:rPr>
        <w:t>за исключением</w:t>
      </w:r>
      <w:r w:rsidR="00E46DCB">
        <w:rPr>
          <w:color w:val="000000"/>
        </w:rPr>
        <w:t xml:space="preserve"> п. 1 настоящего Постановления, </w:t>
      </w:r>
      <w:r w:rsidR="00273199">
        <w:rPr>
          <w:color w:val="000000"/>
        </w:rPr>
        <w:t xml:space="preserve"> </w:t>
      </w:r>
      <w:r w:rsidR="00A07EF7">
        <w:rPr>
          <w:color w:val="000000"/>
        </w:rPr>
        <w:t>к</w:t>
      </w:r>
      <w:r w:rsidR="00273199">
        <w:rPr>
          <w:color w:val="000000"/>
        </w:rPr>
        <w:t>оторый вступает в силу с 16.02.2022</w:t>
      </w:r>
      <w:r w:rsidR="00977644">
        <w:rPr>
          <w:color w:val="000000"/>
        </w:rPr>
        <w:t xml:space="preserve"> года</w:t>
      </w:r>
      <w:r w:rsidR="00273199">
        <w:rPr>
          <w:color w:val="000000"/>
        </w:rPr>
        <w:t>.</w:t>
      </w:r>
    </w:p>
    <w:p w:rsidR="00431F3A" w:rsidRPr="00B701A3" w:rsidRDefault="00431F3A" w:rsidP="00B701A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1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01A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431F3A" w:rsidRDefault="00431F3A" w:rsidP="00431F3A">
      <w:pPr>
        <w:pStyle w:val="a5"/>
        <w:jc w:val="both"/>
        <w:rPr>
          <w:szCs w:val="24"/>
        </w:rPr>
      </w:pPr>
    </w:p>
    <w:p w:rsidR="00D976B9" w:rsidRPr="00431F3A" w:rsidRDefault="00D976B9" w:rsidP="00431F3A">
      <w:pPr>
        <w:pStyle w:val="a5"/>
        <w:jc w:val="both"/>
        <w:rPr>
          <w:szCs w:val="24"/>
        </w:rPr>
      </w:pPr>
    </w:p>
    <w:p w:rsidR="00431F3A" w:rsidRPr="00431F3A" w:rsidRDefault="00431F3A" w:rsidP="00431F3A">
      <w:pPr>
        <w:pStyle w:val="a5"/>
        <w:jc w:val="both"/>
        <w:rPr>
          <w:szCs w:val="24"/>
        </w:rPr>
      </w:pPr>
    </w:p>
    <w:p w:rsidR="00431F3A" w:rsidRPr="00431F3A" w:rsidRDefault="00B96B20" w:rsidP="00AB59B5">
      <w:pPr>
        <w:pStyle w:val="a5"/>
        <w:jc w:val="both"/>
        <w:rPr>
          <w:szCs w:val="24"/>
        </w:rPr>
      </w:pPr>
      <w:r>
        <w:rPr>
          <w:szCs w:val="24"/>
        </w:rPr>
        <w:t>Г</w:t>
      </w:r>
      <w:r w:rsidR="00431F3A" w:rsidRPr="00431F3A">
        <w:rPr>
          <w:szCs w:val="24"/>
        </w:rPr>
        <w:t>лав</w:t>
      </w:r>
      <w:r>
        <w:rPr>
          <w:szCs w:val="24"/>
        </w:rPr>
        <w:t>а</w:t>
      </w:r>
      <w:r w:rsidR="00431F3A" w:rsidRPr="00431F3A">
        <w:rPr>
          <w:szCs w:val="24"/>
        </w:rPr>
        <w:t xml:space="preserve"> </w:t>
      </w:r>
      <w:r w:rsidR="00AB59B5">
        <w:rPr>
          <w:szCs w:val="24"/>
        </w:rPr>
        <w:t xml:space="preserve">местной администрации                                                                                А.О. Николаев </w:t>
      </w: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FA7898" w:rsidRDefault="00FA789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D6281" w:rsidRDefault="006D6281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№1 к Постановлению</w:t>
      </w:r>
    </w:p>
    <w:p w:rsidR="006D6281" w:rsidRDefault="00240792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Местной А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</w:p>
    <w:p w:rsidR="006D6281" w:rsidRDefault="00240792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 поселок</w:t>
      </w:r>
    </w:p>
    <w:p w:rsidR="006D6281" w:rsidRDefault="00D976B9" w:rsidP="00E933D6">
      <w:pPr>
        <w:pStyle w:val="a7"/>
        <w:tabs>
          <w:tab w:val="left" w:pos="8650"/>
          <w:tab w:val="right" w:pos="992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="00D06A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 w:rsidR="00E353EA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353EA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2407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53EA"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 w:rsidR="006D628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353EA">
        <w:rPr>
          <w:rFonts w:ascii="Times New Roman" w:hAnsi="Times New Roman" w:cs="Times New Roman"/>
          <w:sz w:val="24"/>
          <w:szCs w:val="24"/>
          <w:lang w:eastAsia="ru-RU"/>
        </w:rPr>
        <w:t xml:space="preserve"> № 21</w:t>
      </w:r>
    </w:p>
    <w:p w:rsidR="006D6281" w:rsidRDefault="006D6281" w:rsidP="00E933D6">
      <w:pPr>
        <w:pStyle w:val="a7"/>
        <w:tabs>
          <w:tab w:val="left" w:pos="8650"/>
          <w:tab w:val="right" w:pos="9921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F3A" w:rsidRPr="00431F3A" w:rsidRDefault="006D6281" w:rsidP="00E933D6">
      <w:pPr>
        <w:pStyle w:val="a7"/>
        <w:tabs>
          <w:tab w:val="left" w:pos="8650"/>
          <w:tab w:val="right" w:pos="992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разработки, 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:rsidR="00657D88" w:rsidRPr="00431F3A" w:rsidRDefault="003828C6" w:rsidP="003828C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C6">
        <w:rPr>
          <w:rFonts w:ascii="Times New Roman" w:hAnsi="Times New Roman" w:cs="Times New Roman"/>
          <w:b/>
          <w:sz w:val="24"/>
          <w:szCs w:val="24"/>
          <w:lang w:eastAsia="ru-RU"/>
        </w:rPr>
        <w:t>поселок Тярлево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1F3A" w:rsidRDefault="00431F3A" w:rsidP="00E933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D88" w:rsidRPr="00431F3A" w:rsidRDefault="00657D88" w:rsidP="00E933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последовательность принятия решений о разработке </w:t>
      </w:r>
      <w:r w:rsidR="003828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D06A6B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программ)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, их формировании, утверждении и реализации на территории </w:t>
      </w:r>
      <w:r w:rsidR="004A574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Порядок).</w:t>
      </w:r>
    </w:p>
    <w:p w:rsidR="00431F3A" w:rsidRPr="00454B80" w:rsidRDefault="00431F3A" w:rsidP="00E933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В настоящем Порядке использую</w:t>
      </w:r>
      <w:r w:rsidR="00454B80">
        <w:rPr>
          <w:rFonts w:ascii="Times New Roman" w:eastAsia="Times New Roman" w:hAnsi="Times New Roman" w:cs="Times New Roman"/>
          <w:sz w:val="24"/>
          <w:szCs w:val="24"/>
        </w:rPr>
        <w:t>тся следующие основные понятия: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заказчик программы –</w:t>
      </w:r>
      <w:r w:rsidR="00CD05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исполнительно-распорядительный ор</w:t>
      </w:r>
      <w:r w:rsidR="00FA7898">
        <w:rPr>
          <w:rFonts w:ascii="Times New Roman" w:hAnsi="Times New Roman" w:cs="Times New Roman"/>
          <w:sz w:val="24"/>
          <w:szCs w:val="24"/>
          <w:lang w:eastAsia="ru-RU"/>
        </w:rPr>
        <w:t>ган  местного самоуправления - местная а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CD05F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="00FA789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М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естная Администрация);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разработчик программы - структурное подразделение Местной </w:t>
      </w:r>
      <w:proofErr w:type="gramStart"/>
      <w:r w:rsidRPr="00431F3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отвечающее за подготовку и</w:t>
      </w:r>
      <w:r w:rsidR="003C51D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согласование проекта Программы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ответственный исполнитель программы - структурное подразделение Местной Администрации, осуществляющее координацию действий исполнителей Программы (для Программ, имеющих более одного исполнителя), анализ ее эффективности и составление отчетов по реализации Программы, предоставление бюджетной заявки на финансирование на очередной финансовый год</w:t>
      </w:r>
      <w:r w:rsidR="00AB59B5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F34F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AB59B5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исполнители (участники) Программы - структурные подразделения Местной Администрации, ответственные за реализацию конкретных мероприятий муниципальной программы; исполнителями отдельных программных мероприятий могут выступать юридические и (или) физические лица, определяемые  на конкурсной основе в соответствии с законодательством Российской Федерации;</w:t>
      </w:r>
      <w:proofErr w:type="gramEnd"/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бюджетная заявка - расчетное требование на финансирование из бюджета  муниципального образования программных мероприятий на очередной финансовый год</w:t>
      </w:r>
      <w:r w:rsidR="00AB59B5" w:rsidRPr="00AB59B5">
        <w:t xml:space="preserve"> </w:t>
      </w:r>
      <w:r w:rsidR="00AB59B5" w:rsidRPr="00AB59B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F34F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AB59B5" w:rsidRPr="00AB59B5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эффективность программы - качественные показатели, характеризующие результаты реализации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целевой индикатор - количественный показатель эффективности реализации Программы, отражающий степень достижения целей и задач конкретной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паспорт программы - документ, содержащий основные характеристики и критерии Программы.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A5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разрабатывается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в текущем финансовом году на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DC2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="00AB59B5">
        <w:rPr>
          <w:rFonts w:ascii="Times New Roman" w:eastAsia="Times New Roman" w:hAnsi="Times New Roman" w:cs="Times New Roman"/>
          <w:sz w:val="24"/>
          <w:szCs w:val="24"/>
        </w:rPr>
        <w:t>летний бюджетный цикл (на очередной финансовый год и на плановый период)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Конкретные сроки реализации Программы определяются заказчиком при ее формировании в зависимости от решаемых проблем, ожидаемых результатах и ресурсных возможностей.</w:t>
      </w:r>
    </w:p>
    <w:p w:rsidR="003828C6" w:rsidRPr="00431F3A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II. Порядок отбора проблем и внесения предложений  для разработки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Отбор проблем для их программной разработки и решения на местном уровне оп</w:t>
      </w:r>
      <w:r w:rsidR="003C51D4">
        <w:rPr>
          <w:rFonts w:ascii="Times New Roman" w:eastAsia="Times New Roman" w:hAnsi="Times New Roman" w:cs="Times New Roman"/>
          <w:sz w:val="24"/>
          <w:szCs w:val="24"/>
        </w:rPr>
        <w:t>ределяется следующими факторами: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значимость проблемы с учетом приоритетов и целей социально-экономического развития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, соответствие ее решаемым вопросам местного значения;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необходимость дополнительной финансовой поддержки для решения проблемы;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принципиальная новизна и эффективность технических, организационных и иных мероприятий, позволяющих комплексно и на новом уровне решить обозначенную проблему.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 Ин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ициаторами разработки Программы</w:t>
      </w:r>
      <w:r w:rsidR="00A31DB7">
        <w:rPr>
          <w:rFonts w:ascii="Times New Roman" w:eastAsia="Times New Roman" w:hAnsi="Times New Roman" w:cs="Times New Roman"/>
          <w:sz w:val="24"/>
          <w:szCs w:val="24"/>
        </w:rPr>
        <w:t xml:space="preserve"> вправе выступать муниципальный с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овет муниципального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, Местная </w:t>
      </w:r>
      <w:r w:rsidR="002407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4079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. С предложениями о необходимости решения проблемы программно-целевым методом могут выст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упать структурные подразделения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Местной Администрации, общественные организации, инициативные группы, физические и (или) юридические лица, которые направляют предложения Главе Местной </w:t>
      </w:r>
      <w:r w:rsidR="00BB2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95680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текущего года.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Предложения должны содержать: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наименование проблемы, анализ причин ее возникновения, оценку актуальности и значимости для социально-экономического развития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возможные способы решения проблемы, цели и задачи Программы, возможные сроки ее реализации;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основные цели и задачи, которые будут решены в рамках определенной Программы, а также предварительную оценку последствий от реализации программных мероприятий;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сроки разработки Программы, перечень разработчиков, ответственного исполнителя Программы и участников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потребность в финансовых ресурсах, источники (бюджет муниципального образования, субвенция из бюджета Санкт-Петербурга, внебюджетные средства) и способы финансирования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предварительную оценку ожидаемой эффективности и результативности Программы.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III. Принятие решения о разработке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Разработка программ осуществляется на основании перечня программ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содержит: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а) наименование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б) наименование ответственного исполнителя программы;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В случае принятия решения о нецелесообразности разработки Программы издается мотивируемое заключение о причинах отказа и направляется инициатору разработки Программы. </w:t>
      </w:r>
    </w:p>
    <w:p w:rsidR="00E933D6" w:rsidRPr="00431F3A" w:rsidRDefault="00E933D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IV. Разработка Программы, ее экспертиза и утверждение</w:t>
      </w:r>
    </w:p>
    <w:p w:rsidR="000C18C2" w:rsidRPr="00431F3A" w:rsidRDefault="000C18C2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Заказчик Программы определяет разработчика (разработчиков) Программы и координирует разработку проекта Программы. Для Программ, имеющих более одного исполнителя, определяется главный координатор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Разработчик формирует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, обеспечивает увязку всех программных мероприятий и очередность их проведения с предполагаемыми к освоению объемами финансовых ресурсов.</w:t>
      </w:r>
    </w:p>
    <w:p w:rsidR="008A2DBD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Программа включает в себя паспорт по форме согласно Приложению № 1 к настояще</w:t>
      </w:r>
      <w:r w:rsidR="008A2DB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1E44">
        <w:rPr>
          <w:rFonts w:ascii="Times New Roman" w:eastAsia="Times New Roman" w:hAnsi="Times New Roman" w:cs="Times New Roman"/>
          <w:sz w:val="24"/>
          <w:szCs w:val="24"/>
        </w:rPr>
        <w:t xml:space="preserve">у Порядку и </w:t>
      </w:r>
      <w:r w:rsidR="008A2DBD">
        <w:rPr>
          <w:rFonts w:ascii="Times New Roman" w:eastAsia="Times New Roman" w:hAnsi="Times New Roman" w:cs="Times New Roman"/>
          <w:sz w:val="24"/>
          <w:szCs w:val="24"/>
        </w:rPr>
        <w:t>следующие разделы:</w:t>
      </w:r>
    </w:p>
    <w:p w:rsidR="003828C6" w:rsidRDefault="003828C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(при их наличии)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</w:tr>
    </w:tbl>
    <w:p w:rsidR="00431F3A" w:rsidRDefault="00431F3A" w:rsidP="0038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DF4888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. Подготовленный проект Программы представляется разработчиком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финансово-экономический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на экспертизу.</w:t>
      </w:r>
    </w:p>
    <w:p w:rsidR="00431F3A" w:rsidRPr="00431F3A" w:rsidRDefault="008A2DBD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10">
        <w:rPr>
          <w:rFonts w:ascii="Times New Roman" w:eastAsia="Times New Roman" w:hAnsi="Times New Roman" w:cs="Times New Roman"/>
          <w:sz w:val="24"/>
          <w:szCs w:val="24"/>
        </w:rPr>
        <w:t>Финансово-экономический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1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в течение 15 дней со дня получения проекта Программы проводят в пределах своих полномочий экспертизу проекта Программы 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>на предмет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наличия повторяющихся с другими программами мероприятий, на предмет соответствия проекта Программы настоящему Порядку, эффективности механизма осуществления Программы, социально-экономической эффективности Программы в целом, ожидаемых конечных результатов реализации Программы и ее влияния на социально-экономическое развитие муниципального образования 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, проводит предварительный анализ расчетов эффективности проекта Программы, проведенных разработчиком </w:t>
      </w:r>
      <w:proofErr w:type="gramStart"/>
      <w:r w:rsidRPr="00431F3A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 а так же</w:t>
      </w:r>
      <w:r w:rsidR="00661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проводит экспертизу в части наличия источников финансирования Программы;</w:t>
      </w:r>
    </w:p>
    <w:p w:rsidR="00431F3A" w:rsidRPr="00431F3A" w:rsidRDefault="00431F3A" w:rsidP="00E933D6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Прошедш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экспертизу в установленном порядке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проекты Программ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утвержда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тся Постановлением Местной Администрации.</w:t>
      </w:r>
      <w:r w:rsidR="0090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F3A" w:rsidRPr="00DD7E87" w:rsidRDefault="00DF4888" w:rsidP="00E933D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7E87" w:rsidRPr="00DD7E87">
        <w:rPr>
          <w:rFonts w:ascii="Times New Roman" w:eastAsia="Times New Roman" w:hAnsi="Times New Roman" w:cs="Times New Roman"/>
          <w:sz w:val="24"/>
          <w:szCs w:val="24"/>
        </w:rPr>
        <w:t>Проекты Программ вместе с проектом местного бюджета на очередной</w:t>
      </w:r>
      <w:r w:rsidR="0090611A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 </w:t>
      </w:r>
      <w:r w:rsidR="00A31DB7" w:rsidRPr="00A31D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34F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1DB7" w:rsidRPr="00A31DB7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</w:t>
      </w:r>
      <w:r w:rsidR="0090611A">
        <w:rPr>
          <w:rFonts w:ascii="Times New Roman" w:eastAsia="Times New Roman" w:hAnsi="Times New Roman" w:cs="Times New Roman"/>
          <w:sz w:val="24"/>
          <w:szCs w:val="24"/>
        </w:rPr>
        <w:t>направляются в муниципальный совет м</w:t>
      </w:r>
      <w:r w:rsidR="00DD7E87" w:rsidRPr="00DD7E8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DD7E87" w:rsidRPr="00DD7E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3A" w:rsidRPr="00431F3A" w:rsidRDefault="00DF4888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подлежит обязательному опубликованию (обнародованию).</w:t>
      </w:r>
    </w:p>
    <w:p w:rsidR="00431F3A" w:rsidRDefault="00DF4888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. Внесение изменений в действующую Программу осуществляется в порядке, предусмотренном для ее разработки без изменения назначения Программы.</w:t>
      </w:r>
    </w:p>
    <w:p w:rsidR="00E933D6" w:rsidRDefault="00E933D6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V. Финансирование Программы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1. Программа реализуется за счет средств бюджета муниципального образования. Для реализации Программ могут привлекаться средства  субвенции из бюджета  Санкт-Петербурга и внебюджетных источников. 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Объем финансирования Программы на стадии разработки определяется как прогнозный, с учетом реальных возможностей бюджета  муниципального образования и внебюджетных источников финансирования, и конкретизируется в процессе формирования бюджета на очередной финансовый год</w:t>
      </w:r>
      <w:r w:rsidR="00A31DB7" w:rsidRPr="00A31DB7">
        <w:t xml:space="preserve"> </w:t>
      </w:r>
      <w:r w:rsidR="00A31DB7" w:rsidRPr="00A31D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F34F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31DB7" w:rsidRPr="00A31DB7">
        <w:rPr>
          <w:rFonts w:ascii="Times New Roman" w:eastAsia="Times New Roman" w:hAnsi="Times New Roman" w:cs="Times New Roman"/>
          <w:sz w:val="24"/>
          <w:szCs w:val="24"/>
        </w:rPr>
        <w:t>плановый период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3. Объем финансирования Программы за счет средств бюджета муниципального образования  в планируемом </w:t>
      </w:r>
      <w:r w:rsidR="00A31DB7">
        <w:rPr>
          <w:rFonts w:ascii="Times New Roman" w:eastAsia="Times New Roman" w:hAnsi="Times New Roman" w:cs="Times New Roman"/>
          <w:sz w:val="24"/>
          <w:szCs w:val="24"/>
        </w:rPr>
        <w:t xml:space="preserve">периоде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в составе ведомственной структуры расходов  бюджета муниципального образования 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A31DB7">
        <w:rPr>
          <w:rFonts w:ascii="Times New Roman" w:eastAsia="Times New Roman" w:hAnsi="Times New Roman" w:cs="Times New Roman"/>
          <w:sz w:val="24"/>
          <w:szCs w:val="24"/>
        </w:rPr>
        <w:t xml:space="preserve"> очередной финансовый год и</w:t>
      </w:r>
      <w:r w:rsidR="00DF34F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1DB7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Программы за счет бюджета осуществляется целевым назначением бюджетных ассигнований в той доле и объемах, в каких они утверждены Решением Муниципального Совета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о бюджете на </w:t>
      </w:r>
      <w:r w:rsidR="00DF34FE">
        <w:rPr>
          <w:rFonts w:ascii="Times New Roman" w:eastAsia="Times New Roman" w:hAnsi="Times New Roman" w:cs="Times New Roman"/>
          <w:sz w:val="24"/>
          <w:szCs w:val="24"/>
        </w:rPr>
        <w:t xml:space="preserve">очередной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финансовый год</w:t>
      </w:r>
      <w:r w:rsidR="00DF34FE">
        <w:rPr>
          <w:rFonts w:ascii="Times New Roman" w:eastAsia="Times New Roman" w:hAnsi="Times New Roman" w:cs="Times New Roman"/>
          <w:sz w:val="24"/>
          <w:szCs w:val="24"/>
        </w:rPr>
        <w:t xml:space="preserve"> и на плановой  период.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5. Внесение изменений в программ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основанием для подготовки проекта Решения Муниципального Совета 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о внесении изменений в бюджет муниципального образования  в соответствии с бюджетным законодательством Российской Федерации.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>6.В ходе исполнения бюджета муниципального образования показатели финансового обеспечения реализации программы, в том числе ее подпрограмм и основных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</w:t>
      </w:r>
      <w:r w:rsidR="00EB3A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спи</w:t>
      </w:r>
      <w:r w:rsidR="00EB3A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ь бюджета муниципального образования 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="00DD7E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28C6" w:rsidRPr="00431F3A" w:rsidRDefault="002C7054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54">
        <w:rPr>
          <w:rFonts w:ascii="Times New Roman" w:eastAsia="Times New Roman" w:hAnsi="Times New Roman" w:cs="Times New Roman"/>
          <w:sz w:val="24"/>
          <w:szCs w:val="24"/>
        </w:rPr>
        <w:t>Некоторые мероприятия программы могут осуществляться без финансирования.</w:t>
      </w:r>
    </w:p>
    <w:p w:rsidR="00431F3A" w:rsidRP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VI. Реализация и контроль исполнения Программ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lastRenderedPageBreak/>
        <w:t>1. Реализация Программы осуществляется в соответствии с планом реализации Программы, разрабатываемым на очередной финансовый год</w:t>
      </w:r>
      <w:r w:rsidR="00A31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B7" w:rsidRPr="00A31D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3E6C"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r w:rsidR="00A31DB7" w:rsidRPr="00A31DB7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и содержащим перечень наиболее важных, социально значимых контрольных событий  Программы с указанием их сроков. План реализации программы  формируется ответственным исполнителем не позднее 1 дек</w:t>
      </w:r>
      <w:r w:rsidR="00B96B20">
        <w:rPr>
          <w:rFonts w:ascii="Times New Roman" w:eastAsia="Times New Roman" w:hAnsi="Times New Roman" w:cs="Times New Roman"/>
          <w:sz w:val="24"/>
          <w:szCs w:val="24"/>
        </w:rPr>
        <w:t>абря текущего финансо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>вого года согласно Приложению № 4</w:t>
      </w:r>
      <w:r w:rsidR="00B96B2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Заказчик Программы осуществляет текущее управление и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Ответственный исполнитель Программы координирует деятельность всех исполнителей (участников) по реализации программных мероприятий и несет ответственность за своевременную и качественную их реализацию.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3. Ответственный исполнитель Программы организует ведение отчетности по реализации программных мероприятий.</w:t>
      </w:r>
    </w:p>
    <w:p w:rsidR="00431F3A" w:rsidRDefault="000255D5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тчет о выполнении Программы 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 (согласно приложению № </w:t>
      </w:r>
      <w:r w:rsidR="006905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488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Порядку)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за весь период ее реализации предоставляется ответственным исполнителем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 – экономический</w:t>
      </w:r>
      <w:r w:rsidR="005F102A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Местной Администрации  ежегодно, в срок до 15 февраля года, следующего </w:t>
      </w:r>
      <w:proofErr w:type="gramStart"/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31F3A" w:rsidRPr="00431F3A">
        <w:rPr>
          <w:rFonts w:ascii="Times New Roman" w:eastAsia="Times New Roman" w:hAnsi="Times New Roman" w:cs="Times New Roman"/>
          <w:sz w:val="24"/>
          <w:szCs w:val="24"/>
        </w:rPr>
        <w:t xml:space="preserve"> отчетным. </w:t>
      </w:r>
    </w:p>
    <w:p w:rsidR="00A31DB7" w:rsidRPr="00431F3A" w:rsidRDefault="00A31DB7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 xml:space="preserve">VII. Порядок </w:t>
      </w:r>
      <w:proofErr w:type="gramStart"/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эффективности реализации Программы</w:t>
      </w:r>
      <w:proofErr w:type="gramEnd"/>
    </w:p>
    <w:p w:rsidR="00A31DB7" w:rsidRPr="00431F3A" w:rsidRDefault="00A31DB7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По каждой программе ежегодно проводится оценка эффективности ее реализации. Обязательным условием оценки планируемой эффективности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установленные сроки. В качестве основных критериев планируемой эффективности реализации Программы применяются: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а) критерии экономической эффективности, учитывающие оценку вклада Программы в экономическое разви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тие муниципального образования 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целом, оценку влияния ожидаемых результатов Программы на различные сферы жизни 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населении 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D7E87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</w:t>
      </w:r>
      <w:r w:rsidR="00D976B9">
        <w:rPr>
          <w:rFonts w:ascii="Times New Roman" w:hAnsi="Times New Roman" w:cs="Times New Roman"/>
          <w:sz w:val="24"/>
          <w:szCs w:val="24"/>
          <w:lang w:eastAsia="ru-RU"/>
        </w:rPr>
        <w:t>Тярлево</w:t>
      </w:r>
      <w:r w:rsidRPr="00431F3A">
        <w:rPr>
          <w:rFonts w:ascii="Times New Roman" w:hAnsi="Times New Roman" w:cs="Times New Roman"/>
          <w:sz w:val="24"/>
          <w:szCs w:val="24"/>
          <w:lang w:eastAsia="ru-RU"/>
        </w:rPr>
        <w:t>. Оценки могут включать как прямые (непосредственные) эффекты от реализации Программы, так и косвенные (внешние) эффекты.</w:t>
      </w:r>
    </w:p>
    <w:p w:rsid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2. Оценка эффективности реализации Программы осуществляется по итогам ее исполнения за отчетный финансовый год в соответствии с Порядком проведения оценки эффективности реализации муниципальных  </w:t>
      </w:r>
      <w:r w:rsidR="008A457C">
        <w:rPr>
          <w:rFonts w:ascii="Times New Roman" w:eastAsia="Times New Roman" w:hAnsi="Times New Roman" w:cs="Times New Roman"/>
          <w:sz w:val="24"/>
          <w:szCs w:val="24"/>
        </w:rPr>
        <w:t>программ согласно Приложению № 3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A31DB7" w:rsidRPr="00431F3A" w:rsidRDefault="00A31DB7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F3A" w:rsidRDefault="00431F3A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31F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31F3A">
        <w:rPr>
          <w:rFonts w:ascii="Times New Roman" w:eastAsia="Times New Roman" w:hAnsi="Times New Roman" w:cs="Times New Roman"/>
          <w:b/>
          <w:sz w:val="24"/>
          <w:szCs w:val="24"/>
        </w:rPr>
        <w:t>II. Изменение или досрочное прекращение Программ</w:t>
      </w:r>
    </w:p>
    <w:p w:rsidR="00A31DB7" w:rsidRPr="00431F3A" w:rsidRDefault="00A31DB7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1. Основанием для внесения предложений по изменению в Программе или досрочному прекращению Программы являются: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досрочное полное выполнение Программы;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отсутствие бюджетных средств на реализацию Программы на очередной финансовый год полностью или частично;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низкая эффективность программных мероприятий;</w:t>
      </w:r>
    </w:p>
    <w:p w:rsidR="00431F3A" w:rsidRPr="00431F3A" w:rsidRDefault="00431F3A" w:rsidP="00E933D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sz w:val="24"/>
          <w:szCs w:val="24"/>
          <w:lang w:eastAsia="ru-RU"/>
        </w:rPr>
        <w:t>- возникновение иных обстоятельств, препятствующих реализации Программы.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>2. Изменение или досрочное прекращение Программы может инициироваться как заказчиком Программы, так и ее ответственным исполнителем.</w:t>
      </w:r>
    </w:p>
    <w:p w:rsidR="00431F3A" w:rsidRPr="00431F3A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3. В случае инициации решения </w:t>
      </w:r>
      <w:r w:rsidR="008A457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>досрочном прекращении Программы (независимо от инициатора) ответственным исполнителем Программы направляется на рассмотрение Главе Местной Администрации итоговый отчет о ходе реализации Программы с обоснованием причин ее прекращения.</w:t>
      </w:r>
    </w:p>
    <w:p w:rsidR="00B96B20" w:rsidRPr="00FE1EDD" w:rsidRDefault="00431F3A" w:rsidP="00E933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31F3A">
        <w:rPr>
          <w:rFonts w:ascii="Times New Roman" w:eastAsia="Times New Roman" w:hAnsi="Times New Roman" w:cs="Times New Roman"/>
          <w:sz w:val="24"/>
          <w:szCs w:val="24"/>
        </w:rPr>
        <w:t>Решение о сокращении бюджетных ассигнований на реализацию Программы, начиная с очередного финансового года</w:t>
      </w:r>
      <w:r w:rsidR="00A31DB7">
        <w:rPr>
          <w:rFonts w:ascii="Times New Roman" w:eastAsia="Times New Roman" w:hAnsi="Times New Roman" w:cs="Times New Roman"/>
          <w:sz w:val="24"/>
          <w:szCs w:val="24"/>
        </w:rPr>
        <w:t xml:space="preserve"> или планового </w:t>
      </w:r>
      <w:r w:rsidR="00CA3E6C">
        <w:rPr>
          <w:rFonts w:ascii="Times New Roman" w:eastAsia="Times New Roman" w:hAnsi="Times New Roman" w:cs="Times New Roman"/>
          <w:sz w:val="24"/>
          <w:szCs w:val="24"/>
        </w:rPr>
        <w:t xml:space="preserve">периода, либо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о досрочном прекращении ее реализации может быть принято не позднее, чем за один месяц до дня вынесения проекта решения о бюджете  муниципального образования на очередной финансовый год </w:t>
      </w:r>
      <w:r w:rsidR="00CA3E6C">
        <w:rPr>
          <w:rFonts w:ascii="Times New Roman" w:eastAsia="Times New Roman" w:hAnsi="Times New Roman" w:cs="Times New Roman"/>
          <w:sz w:val="24"/>
          <w:szCs w:val="24"/>
        </w:rPr>
        <w:t xml:space="preserve">и на плановый </w:t>
      </w:r>
      <w:r w:rsidR="00CA3E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период 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на утверждение Муниципального Совета муниципального образования </w:t>
      </w:r>
      <w:r w:rsidR="00615C33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D976B9">
        <w:rPr>
          <w:rFonts w:ascii="Times New Roman" w:eastAsia="Times New Roman" w:hAnsi="Times New Roman" w:cs="Times New Roman"/>
          <w:sz w:val="24"/>
          <w:szCs w:val="24"/>
        </w:rPr>
        <w:t>Тярлево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и при корректировк</w:t>
      </w:r>
      <w:r w:rsidR="00615C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proofErr w:type="gramEnd"/>
      <w:r w:rsidRPr="00431F3A">
        <w:rPr>
          <w:rFonts w:ascii="Times New Roman" w:eastAsia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B96B20" w:rsidRDefault="00B96B20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A457C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8A457C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431F3A" w:rsidRPr="0043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8C6" w:rsidRPr="003828C6" w:rsidRDefault="00431F3A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3828C6"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431F3A" w:rsidRPr="00383EA7" w:rsidRDefault="00431F3A" w:rsidP="00383EA7">
      <w:pPr>
        <w:pStyle w:val="a7"/>
        <w:jc w:val="right"/>
        <w:rPr>
          <w:rFonts w:ascii="Times New Roman" w:hAnsi="Times New Roman" w:cs="Times New Roman"/>
        </w:rPr>
      </w:pPr>
    </w:p>
    <w:p w:rsidR="00431F3A" w:rsidRPr="00383EA7" w:rsidRDefault="00431F3A" w:rsidP="00383EA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31F3A" w:rsidRDefault="00431F3A" w:rsidP="00383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EA7">
        <w:rPr>
          <w:rFonts w:ascii="Times New Roman" w:hAnsi="Times New Roman" w:cs="Times New Roman"/>
          <w:sz w:val="24"/>
          <w:szCs w:val="24"/>
        </w:rPr>
        <w:t>ПАСПОРТ</w:t>
      </w:r>
    </w:p>
    <w:p w:rsidR="003828C6" w:rsidRPr="00383EA7" w:rsidRDefault="003828C6" w:rsidP="00383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366"/>
      </w:tblGrid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C6" w:rsidRPr="00431F3A" w:rsidTr="007C79FC">
        <w:tc>
          <w:tcPr>
            <w:tcW w:w="6487" w:type="dxa"/>
          </w:tcPr>
          <w:p w:rsidR="003828C6" w:rsidRPr="00431F3A" w:rsidRDefault="003828C6" w:rsidP="007C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3366" w:type="dxa"/>
          </w:tcPr>
          <w:p w:rsidR="003828C6" w:rsidRPr="00431F3A" w:rsidRDefault="003828C6" w:rsidP="007C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3A" w:rsidRDefault="00431F3A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8C6" w:rsidRPr="00431F3A" w:rsidRDefault="003828C6" w:rsidP="00431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383EA7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3828C6" w:rsidRDefault="003828C6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ОТЧЕТ  О ВЫПОЛНЕНИИ ПРОГРАММЫ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ЗА_____________________________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1F3A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1454"/>
        <w:gridCol w:w="1226"/>
        <w:gridCol w:w="692"/>
        <w:gridCol w:w="691"/>
        <w:gridCol w:w="594"/>
        <w:gridCol w:w="594"/>
        <w:gridCol w:w="594"/>
        <w:gridCol w:w="594"/>
        <w:gridCol w:w="1340"/>
        <w:gridCol w:w="543"/>
        <w:gridCol w:w="579"/>
        <w:gridCol w:w="1152"/>
        <w:gridCol w:w="579"/>
      </w:tblGrid>
      <w:tr w:rsidR="00431F3A" w:rsidRPr="00431F3A" w:rsidTr="00DD7E87">
        <w:trPr>
          <w:trHeight w:val="184"/>
        </w:trPr>
        <w:tc>
          <w:tcPr>
            <w:tcW w:w="1766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Цели, задачи, наименование мероприятий</w:t>
            </w:r>
          </w:p>
        </w:tc>
        <w:tc>
          <w:tcPr>
            <w:tcW w:w="1226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759" w:type="dxa"/>
            <w:gridSpan w:val="6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Финансовые  затраты, тыс. руб.</w:t>
            </w:r>
          </w:p>
        </w:tc>
        <w:tc>
          <w:tcPr>
            <w:tcW w:w="3881" w:type="dxa"/>
            <w:gridSpan w:val="5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431F3A" w:rsidRPr="00431F3A" w:rsidTr="00DD7E87">
        <w:trPr>
          <w:trHeight w:val="184"/>
        </w:trPr>
        <w:tc>
          <w:tcPr>
            <w:tcW w:w="176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Утвержденный план</w:t>
            </w:r>
          </w:p>
        </w:tc>
        <w:tc>
          <w:tcPr>
            <w:tcW w:w="1188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188" w:type="dxa"/>
            <w:gridSpan w:val="2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340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3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79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52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уточненный</w:t>
            </w:r>
          </w:p>
        </w:tc>
        <w:tc>
          <w:tcPr>
            <w:tcW w:w="267" w:type="dxa"/>
            <w:vMerge w:val="restart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431F3A" w:rsidRPr="00431F3A" w:rsidTr="00DD7E87">
        <w:trPr>
          <w:trHeight w:val="248"/>
        </w:trPr>
        <w:tc>
          <w:tcPr>
            <w:tcW w:w="176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бюд-жет-ные</w:t>
            </w:r>
            <w:proofErr w:type="spellEnd"/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жет-ные</w:t>
            </w:r>
            <w:proofErr w:type="spellEnd"/>
          </w:p>
        </w:tc>
        <w:tc>
          <w:tcPr>
            <w:tcW w:w="1340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vMerge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31F3A" w:rsidRPr="00431F3A" w:rsidTr="00DD7E87">
        <w:tc>
          <w:tcPr>
            <w:tcW w:w="10632" w:type="dxa"/>
            <w:gridSpan w:val="13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</w:tr>
      <w:tr w:rsidR="00431F3A" w:rsidRPr="00431F3A" w:rsidTr="00DD7E87">
        <w:tc>
          <w:tcPr>
            <w:tcW w:w="10632" w:type="dxa"/>
            <w:gridSpan w:val="13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F3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F3A" w:rsidRPr="00431F3A" w:rsidTr="00DD7E87">
        <w:tc>
          <w:tcPr>
            <w:tcW w:w="176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</w:tcPr>
          <w:p w:rsidR="00431F3A" w:rsidRPr="00431F3A" w:rsidRDefault="00431F3A" w:rsidP="00DD7E8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31F3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431F3A" w:rsidP="00404E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1F3A" w:rsidRPr="00431F3A" w:rsidRDefault="00383EA7" w:rsidP="00431F3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13EE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3828C6">
        <w:rPr>
          <w:rFonts w:ascii="Times New Roman" w:hAnsi="Times New Roman" w:cs="Times New Roman"/>
          <w:sz w:val="24"/>
          <w:szCs w:val="24"/>
        </w:rPr>
        <w:t xml:space="preserve">разработки,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муниципальных программ местной администрации </w:t>
      </w:r>
    </w:p>
    <w:p w:rsidR="003828C6" w:rsidRPr="003828C6" w:rsidRDefault="003828C6" w:rsidP="003828C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828C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</w:p>
    <w:p w:rsidR="003828C6" w:rsidRPr="00383EA7" w:rsidRDefault="003828C6" w:rsidP="003828C6">
      <w:pPr>
        <w:pStyle w:val="a7"/>
        <w:jc w:val="right"/>
        <w:rPr>
          <w:rFonts w:ascii="Times New Roman" w:hAnsi="Times New Roman" w:cs="Times New Roman"/>
        </w:rPr>
      </w:pPr>
      <w:r w:rsidRPr="003828C6">
        <w:rPr>
          <w:rFonts w:ascii="Times New Roman" w:hAnsi="Times New Roman" w:cs="Times New Roman"/>
          <w:sz w:val="24"/>
          <w:szCs w:val="24"/>
        </w:rPr>
        <w:t>поселок Тярлево</w:t>
      </w:r>
    </w:p>
    <w:p w:rsidR="00431F3A" w:rsidRPr="00431F3A" w:rsidRDefault="00431F3A" w:rsidP="00013EE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Pr="00383EA7" w:rsidRDefault="00D06A6B" w:rsidP="00D06A6B">
      <w:pPr>
        <w:jc w:val="center"/>
        <w:rPr>
          <w:rFonts w:ascii="Times New Roman" w:hAnsi="Times New Roman" w:cs="Times New Roman"/>
        </w:rPr>
      </w:pPr>
      <w:r w:rsidRPr="00383EA7">
        <w:rPr>
          <w:rFonts w:ascii="Times New Roman" w:hAnsi="Times New Roman" w:cs="Times New Roman"/>
        </w:rPr>
        <w:t xml:space="preserve">ПОРЯДОК </w:t>
      </w:r>
      <w:proofErr w:type="gramStart"/>
      <w:r w:rsidRPr="00383EA7">
        <w:rPr>
          <w:rFonts w:ascii="Times New Roman" w:hAnsi="Times New Roman" w:cs="Times New Roman"/>
        </w:rPr>
        <w:t>ПРОВЕДЕНИЯ ОЦЕНКИ ЭФФЕКТИВНОСТИ РЕАЛИЗАЦИИ ПРОГРАММ</w:t>
      </w:r>
      <w:proofErr w:type="gramEnd"/>
    </w:p>
    <w:p w:rsidR="00D06A6B" w:rsidRDefault="00D06A6B" w:rsidP="00D06A6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ежегодной оценки эффективности реализации программ муниципального образования поселок </w:t>
      </w:r>
      <w:r w:rsidR="00383EA7">
        <w:rPr>
          <w:rFonts w:ascii="Times New Roman" w:hAnsi="Times New Roman" w:cs="Times New Roman"/>
          <w:sz w:val="24"/>
          <w:szCs w:val="24"/>
        </w:rPr>
        <w:t>Тярлево</w:t>
      </w:r>
      <w:r>
        <w:rPr>
          <w:rFonts w:ascii="Times New Roman" w:hAnsi="Times New Roman" w:cs="Times New Roman"/>
          <w:sz w:val="24"/>
          <w:szCs w:val="24"/>
        </w:rPr>
        <w:t xml:space="preserve">, позволяющие оценить степень достижения планируемых целей и задач программы, исходя из реально полученных (достигнутых) конечных и/или промежуточных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 отдельным мероприятиям, так и по программе в целом. </w:t>
      </w:r>
    </w:p>
    <w:p w:rsidR="00D06A6B" w:rsidRDefault="00D06A6B" w:rsidP="00D06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Оценка эффективности программ является составной частью отчета о ходе реализации программ. </w:t>
      </w:r>
    </w:p>
    <w:p w:rsidR="00D06A6B" w:rsidRDefault="00D06A6B" w:rsidP="00D06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  результатам  оценки  эффективности  реализации  программы  Местной администрацией муниципального образования посёлок Тярлево не  позднее  чем  за один месяц до дня внесения проекта решения о бюджете в представительный орган может быть принято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 </w:t>
      </w: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Оценка эффективности реализации программ ежегодно осуществляется </w:t>
      </w:r>
      <w:r w:rsidR="00383EA7">
        <w:rPr>
          <w:rFonts w:ascii="Times New Roman" w:hAnsi="Times New Roman" w:cs="Times New Roman"/>
          <w:b w:val="0"/>
        </w:rPr>
        <w:t xml:space="preserve">финансово-экономическим отделом </w:t>
      </w:r>
      <w:r w:rsidRPr="00383EA7">
        <w:rPr>
          <w:rFonts w:ascii="Times New Roman" w:hAnsi="Times New Roman" w:cs="Times New Roman"/>
          <w:b w:val="0"/>
        </w:rPr>
        <w:t>Местной администрации</w:t>
      </w:r>
      <w:r>
        <w:rPr>
          <w:rFonts w:ascii="Times New Roman" w:hAnsi="Times New Roman" w:cs="Times New Roman"/>
          <w:b w:val="0"/>
        </w:rPr>
        <w:t xml:space="preserve"> на основе годовых отчетов о ходе реализации и об оценке эффективности программы ответственных исполнителей программ.</w:t>
      </w: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 Методика оценки эффективности реализации программы учитывает необходимость проведения оценок: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1) степени достижения целей и решения задач программы. 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СДЦ =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n</m:t>
            </m:r>
          </m:den>
        </m:f>
      </m:oMath>
      <w:proofErr w:type="gramStart"/>
      <w:r>
        <w:rPr>
          <w:rFonts w:ascii="Times New Roman" w:hAnsi="Times New Roman" w:cs="Times New Roman"/>
          <w:b w:val="0"/>
        </w:rPr>
        <w:t xml:space="preserve"> ,</w:t>
      </w:r>
      <w:proofErr w:type="gramEnd"/>
      <w:r>
        <w:rPr>
          <w:rFonts w:ascii="Times New Roman" w:hAnsi="Times New Roman" w:cs="Times New Roman"/>
          <w:b w:val="0"/>
        </w:rPr>
        <w:t xml:space="preserve"> где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СДЦ - степень достижения целей (решения задач программы);</w:t>
      </w:r>
    </w:p>
    <w:p w:rsidR="00D06A6B" w:rsidRDefault="007479F3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- степень достижения </w:t>
      </w:r>
      <w:r w:rsidR="00D06A6B">
        <w:rPr>
          <w:rFonts w:ascii="Times New Roman" w:hAnsi="Times New Roman" w:cs="Times New Roman"/>
          <w:b w:val="0"/>
          <w:lang w:val="en-US"/>
        </w:rPr>
        <w:t>i</w:t>
      </w:r>
      <w:r w:rsidR="00D06A6B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>n</w:t>
      </w:r>
      <w:r>
        <w:rPr>
          <w:rFonts w:ascii="Times New Roman" w:hAnsi="Times New Roman" w:cs="Times New Roman"/>
          <w:b w:val="0"/>
        </w:rPr>
        <w:t xml:space="preserve"> - </w:t>
      </w:r>
      <w:proofErr w:type="gramStart"/>
      <w:r>
        <w:rPr>
          <w:rFonts w:ascii="Times New Roman" w:hAnsi="Times New Roman" w:cs="Times New Roman"/>
          <w:b w:val="0"/>
        </w:rPr>
        <w:t>количество</w:t>
      </w:r>
      <w:proofErr w:type="gramEnd"/>
      <w:r>
        <w:rPr>
          <w:rFonts w:ascii="Times New Roman" w:hAnsi="Times New Roman" w:cs="Times New Roman"/>
          <w:b w:val="0"/>
        </w:rPr>
        <w:t xml:space="preserve"> индикаторов (показателей) программы.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Степень достижения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 (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b w:val="0"/>
        </w:rPr>
        <w:t>) может рассчитываться по формуле:</w:t>
      </w:r>
    </w:p>
    <w:p w:rsidR="00D06A6B" w:rsidRDefault="007479F3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="00D06A6B">
        <w:rPr>
          <w:rFonts w:ascii="Times New Roman" w:hAnsi="Times New Roman" w:cs="Times New Roman"/>
          <w:b w:val="0"/>
        </w:rPr>
        <w:t>, где</w:t>
      </w:r>
    </w:p>
    <w:p w:rsidR="00D06A6B" w:rsidRDefault="007479F3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- фактическое значение </w:t>
      </w:r>
      <w:r w:rsidR="00D06A6B">
        <w:rPr>
          <w:rFonts w:ascii="Times New Roman" w:hAnsi="Times New Roman" w:cs="Times New Roman"/>
          <w:b w:val="0"/>
          <w:lang w:val="en-US"/>
        </w:rPr>
        <w:t>i</w:t>
      </w:r>
      <w:r w:rsidR="00D06A6B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программы;</w:t>
      </w:r>
    </w:p>
    <w:p w:rsidR="00D06A6B" w:rsidRDefault="007479F3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- плановое значение </w:t>
      </w:r>
      <w:r w:rsidR="00D06A6B">
        <w:rPr>
          <w:rFonts w:ascii="Times New Roman" w:hAnsi="Times New Roman" w:cs="Times New Roman"/>
          <w:b w:val="0"/>
          <w:lang w:val="en-US"/>
        </w:rPr>
        <w:t>i</w:t>
      </w:r>
      <w:r w:rsidR="00D06A6B">
        <w:rPr>
          <w:rFonts w:ascii="Times New Roman" w:hAnsi="Times New Roman" w:cs="Times New Roman"/>
          <w:b w:val="0"/>
        </w:rPr>
        <w:t>-го целевого индикатора (показателя результатов) программы  (для индикаторов (показателей), желаемой тенденцией развития которых является рост значений) или</w:t>
      </w:r>
    </w:p>
    <w:p w:rsidR="00D06A6B" w:rsidRDefault="007479F3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D06A6B">
        <w:rPr>
          <w:rFonts w:ascii="Times New Roman" w:hAnsi="Times New Roman" w:cs="Times New Roman"/>
          <w:b w:val="0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="00D06A6B">
        <w:rPr>
          <w:rFonts w:ascii="Times New Roman" w:hAnsi="Times New Roman" w:cs="Times New Roman"/>
          <w:b w:val="0"/>
        </w:rPr>
        <w:t>, где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(для целевых индикаторов (показателей), желаемой тенденцией развития которых является снижение значений);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2) степени соответствия запланированному уровню затрат и эффективности использования средств, направленных на реализацию программы.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УФ =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</w:rPr>
              <m:t>ФП</m:t>
            </m:r>
          </m:den>
        </m:f>
      </m:oMath>
      <w:r>
        <w:rPr>
          <w:rFonts w:ascii="Times New Roman" w:hAnsi="Times New Roman" w:cs="Times New Roman"/>
          <w:b w:val="0"/>
        </w:rPr>
        <w:t>, где: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УФ - уровень финансирования реализации программы;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ФФ - фактический объем расходов на реализацию программы за отчетный год;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ФП – плановый объем расходов на реализацию программы  в отчетном году.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Эффективность реализации программы (ЭП) рассчитывается по следующей формуле:</w:t>
      </w:r>
    </w:p>
    <w:p w:rsidR="00D06A6B" w:rsidRDefault="00D06A6B" w:rsidP="00D06A6B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</w:rPr>
      </w:pPr>
    </w:p>
    <w:p w:rsidR="00D06A6B" w:rsidRDefault="00D06A6B" w:rsidP="00D06A6B">
      <w:pPr>
        <w:pStyle w:val="1"/>
        <w:spacing w:before="0" w:after="0"/>
        <w:ind w:firstLine="851"/>
        <w:contextualSpacing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ЭП = </w:t>
      </w:r>
      <m:oMath>
        <m:r>
          <m:rPr>
            <m:sty m:val="bi"/>
          </m:rPr>
          <w:rPr>
            <w:rFonts w:ascii="Cambria Math" w:hAnsi="Times New Roman" w:cs="Times New Roman"/>
          </w:rPr>
          <m:t>СДП×УФ</m:t>
        </m:r>
        <m:r>
          <m:rPr>
            <m:sty m:val="bi"/>
          </m:rPr>
          <w:rPr>
            <w:rFonts w:ascii="Cambria Math" w:hAnsi="Times New Roman" w:cs="Times New Roman"/>
          </w:rPr>
          <m:t>.</m:t>
        </m:r>
      </m:oMath>
    </w:p>
    <w:p w:rsidR="00D06A6B" w:rsidRDefault="00D06A6B" w:rsidP="00D06A6B">
      <w:pPr>
        <w:rPr>
          <w:rFonts w:ascii="Times New Roman" w:hAnsi="Times New Roman" w:cs="Times New Roman"/>
          <w:sz w:val="24"/>
          <w:szCs w:val="24"/>
        </w:rPr>
      </w:pPr>
    </w:p>
    <w:p w:rsidR="00D06A6B" w:rsidRDefault="00D06A6B" w:rsidP="00D06A6B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 По результатам ежегодной оценки эффективности реализации программ </w:t>
      </w:r>
      <w:r w:rsidR="00383EA7" w:rsidRPr="00383EA7">
        <w:rPr>
          <w:rFonts w:ascii="Times New Roman" w:hAnsi="Times New Roman" w:cs="Times New Roman"/>
          <w:b w:val="0"/>
        </w:rPr>
        <w:t xml:space="preserve">финансово-экономический отдел </w:t>
      </w:r>
      <w:r w:rsidRPr="00383EA7">
        <w:rPr>
          <w:rFonts w:ascii="Times New Roman" w:hAnsi="Times New Roman" w:cs="Times New Roman"/>
          <w:b w:val="0"/>
        </w:rPr>
        <w:t>Местной администрации</w:t>
      </w:r>
      <w:r>
        <w:rPr>
          <w:rFonts w:ascii="Times New Roman" w:hAnsi="Times New Roman" w:cs="Times New Roman"/>
          <w:b w:val="0"/>
        </w:rPr>
        <w:t xml:space="preserve"> составляет рейтинг эффективности программ в отчетном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5663"/>
      </w:tblGrid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Уровень эффективности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Численное значение эффективности реализации программы (ЭП)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Неэффективная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менее 0,5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0,5 - 0,79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0,8 - 1</w:t>
            </w:r>
          </w:p>
        </w:tc>
      </w:tr>
      <w:tr w:rsidR="00D06A6B" w:rsidTr="00D06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Высокоэффективная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A6B" w:rsidRDefault="00D06A6B">
            <w:pPr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более 1</w:t>
            </w:r>
          </w:p>
        </w:tc>
      </w:tr>
    </w:tbl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6B" w:rsidRDefault="00D06A6B" w:rsidP="00D06A6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6" w:rsidRDefault="007477D6" w:rsidP="00431F3A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2B" w:rsidRDefault="009A502B">
      <w:pPr>
        <w:sectPr w:rsidR="009A502B" w:rsidSect="00DD7E87">
          <w:footerReference w:type="default" r:id="rId8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4019" w:type="dxa"/>
        <w:tblInd w:w="2" w:type="dxa"/>
        <w:tblLook w:val="00A0" w:firstRow="1" w:lastRow="0" w:firstColumn="1" w:lastColumn="0" w:noHBand="0" w:noVBand="0"/>
      </w:tblPr>
      <w:tblGrid>
        <w:gridCol w:w="4879"/>
        <w:gridCol w:w="4158"/>
        <w:gridCol w:w="4982"/>
      </w:tblGrid>
      <w:tr w:rsidR="009A502B" w:rsidRPr="009A502B" w:rsidTr="004D17EF">
        <w:tc>
          <w:tcPr>
            <w:tcW w:w="4879" w:type="dxa"/>
          </w:tcPr>
          <w:p w:rsidR="009A502B" w:rsidRPr="009A502B" w:rsidRDefault="009A502B" w:rsidP="009A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9A502B" w:rsidRPr="009A502B" w:rsidRDefault="009A502B" w:rsidP="009A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5D04B5" w:rsidRPr="003828C6" w:rsidRDefault="00013EE3" w:rsidP="005D04B5">
            <w:pPr>
              <w:pStyle w:val="a7"/>
              <w:ind w:left="-1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5D04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5D04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17EF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="005D04B5" w:rsidRPr="00013EE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5D04B5" w:rsidRPr="003828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</w:t>
            </w:r>
          </w:p>
          <w:p w:rsidR="005D04B5" w:rsidRPr="003828C6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>реализации и оценки эффективности</w:t>
            </w:r>
          </w:p>
          <w:p w:rsidR="005D04B5" w:rsidRPr="003828C6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местной </w:t>
            </w: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D04B5" w:rsidRPr="003828C6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Санкт-Петербурга </w:t>
            </w:r>
          </w:p>
          <w:p w:rsidR="005D04B5" w:rsidRPr="00383EA7" w:rsidRDefault="005D04B5" w:rsidP="005D04B5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3828C6">
              <w:rPr>
                <w:rFonts w:ascii="Times New Roman" w:hAnsi="Times New Roman" w:cs="Times New Roman"/>
                <w:sz w:val="24"/>
                <w:szCs w:val="24"/>
              </w:rPr>
              <w:t>поселок Тярлево</w:t>
            </w:r>
          </w:p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9A502B" w:rsidRPr="00B96B20" w:rsidRDefault="007477D6" w:rsidP="009A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 xml:space="preserve">Глава Местной администрации Муниципального образования поселок </w:t>
            </w:r>
            <w:r w:rsidR="00D976B9">
              <w:rPr>
                <w:rFonts w:ascii="Times New Roman" w:hAnsi="Times New Roman" w:cs="Times New Roman"/>
                <w:sz w:val="20"/>
                <w:szCs w:val="20"/>
              </w:rPr>
              <w:t>Тярлево</w:t>
            </w:r>
          </w:p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_______________________ (подпись</w:t>
            </w:r>
            <w:r w:rsidR="007477D6" w:rsidRPr="00B96B20">
              <w:rPr>
                <w:rFonts w:ascii="Times New Roman" w:hAnsi="Times New Roman" w:cs="Times New Roman"/>
                <w:sz w:val="20"/>
                <w:szCs w:val="20"/>
              </w:rPr>
              <w:t>, ФИО</w:t>
            </w: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502B" w:rsidRPr="009A502B" w:rsidRDefault="009A502B" w:rsidP="009A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20">
              <w:rPr>
                <w:rFonts w:ascii="Times New Roman" w:hAnsi="Times New Roman" w:cs="Times New Roman"/>
                <w:sz w:val="20"/>
                <w:szCs w:val="20"/>
              </w:rPr>
              <w:t>«______» ________________ ____20     г.</w:t>
            </w:r>
          </w:p>
        </w:tc>
      </w:tr>
    </w:tbl>
    <w:p w:rsidR="009A502B" w:rsidRPr="009A502B" w:rsidRDefault="009A502B" w:rsidP="009A50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502B" w:rsidRPr="009A502B" w:rsidRDefault="009A502B" w:rsidP="00B96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02B">
        <w:rPr>
          <w:rFonts w:ascii="Times New Roman" w:hAnsi="Times New Roman" w:cs="Times New Roman"/>
          <w:b/>
          <w:bCs/>
          <w:sz w:val="24"/>
          <w:szCs w:val="24"/>
        </w:rPr>
        <w:t xml:space="preserve">ПЛАН РЕАЛИЗАЦИИ ПРОГРАММЫ __________________________________________ "_________________________________" НА ___ ГОД </w:t>
      </w:r>
    </w:p>
    <w:tbl>
      <w:tblPr>
        <w:tblW w:w="5005" w:type="pct"/>
        <w:tblLook w:val="00A0" w:firstRow="1" w:lastRow="0" w:firstColumn="1" w:lastColumn="0" w:noHBand="0" w:noVBand="0"/>
      </w:tblPr>
      <w:tblGrid>
        <w:gridCol w:w="2820"/>
        <w:gridCol w:w="2048"/>
        <w:gridCol w:w="777"/>
        <w:gridCol w:w="803"/>
        <w:gridCol w:w="1712"/>
        <w:gridCol w:w="1001"/>
        <w:gridCol w:w="1817"/>
        <w:gridCol w:w="1702"/>
        <w:gridCol w:w="1135"/>
        <w:gridCol w:w="1144"/>
        <w:gridCol w:w="977"/>
      </w:tblGrid>
      <w:tr w:rsidR="009A502B" w:rsidRPr="00B96B20" w:rsidTr="00D96CC0">
        <w:trPr>
          <w:trHeight w:val="528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02B" w:rsidRPr="00B96B20" w:rsidRDefault="009A502B" w:rsidP="00383E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программы,    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ФИО, должность)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02B" w:rsidRPr="00B96B20" w:rsidRDefault="009A502B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</w:t>
            </w:r>
            <w:proofErr w:type="gramStart"/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</w:tr>
      <w:tr w:rsidR="007477D6" w:rsidRPr="00B96B20" w:rsidTr="00D96CC0">
        <w:trPr>
          <w:cantSplit/>
          <w:trHeight w:val="1499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начала  реализации  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477D6" w:rsidRPr="00B96B20" w:rsidRDefault="007477D6" w:rsidP="007477D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77D6" w:rsidRPr="00B96B20" w:rsidRDefault="007477D6" w:rsidP="009A502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</w:t>
            </w:r>
          </w:p>
        </w:tc>
      </w:tr>
      <w:tr w:rsidR="007477D6" w:rsidRPr="00B96B20" w:rsidTr="00D96CC0">
        <w:trPr>
          <w:cantSplit/>
          <w:trHeight w:val="2367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477D6" w:rsidRPr="00B96B20" w:rsidRDefault="007477D6" w:rsidP="009A502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</w:t>
            </w:r>
            <w:r w:rsidR="003A7C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плановый период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7477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7477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7477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77D6" w:rsidRPr="00B96B20" w:rsidTr="00D96CC0">
        <w:trPr>
          <w:trHeight w:val="302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7D6" w:rsidRPr="00B96B20" w:rsidRDefault="007477D6" w:rsidP="009A502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 </w:t>
            </w:r>
          </w:p>
          <w:p w:rsidR="007477D6" w:rsidRPr="00B96B20" w:rsidRDefault="007477D6" w:rsidP="00383EA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программе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D6" w:rsidRPr="00B96B20" w:rsidRDefault="007477D6" w:rsidP="009A5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02B" w:rsidRPr="009A502B" w:rsidRDefault="009A502B" w:rsidP="009A502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7E87" w:rsidRPr="009A502B" w:rsidRDefault="00DD7E87">
      <w:pPr>
        <w:rPr>
          <w:rFonts w:ascii="Times New Roman" w:hAnsi="Times New Roman" w:cs="Times New Roman"/>
          <w:sz w:val="24"/>
          <w:szCs w:val="24"/>
        </w:rPr>
      </w:pPr>
    </w:p>
    <w:sectPr w:rsidR="00DD7E87" w:rsidRPr="009A502B" w:rsidSect="009A502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F3" w:rsidRDefault="007479F3" w:rsidP="007477D6">
      <w:pPr>
        <w:spacing w:after="0" w:line="240" w:lineRule="auto"/>
      </w:pPr>
      <w:r>
        <w:separator/>
      </w:r>
    </w:p>
  </w:endnote>
  <w:endnote w:type="continuationSeparator" w:id="0">
    <w:p w:rsidR="007479F3" w:rsidRDefault="007479F3" w:rsidP="0074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6B" w:rsidRDefault="00D06A6B">
    <w:pPr>
      <w:pStyle w:val="aa"/>
      <w:jc w:val="right"/>
    </w:pPr>
  </w:p>
  <w:p w:rsidR="00D06A6B" w:rsidRDefault="00D06A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F3" w:rsidRDefault="007479F3" w:rsidP="007477D6">
      <w:pPr>
        <w:spacing w:after="0" w:line="240" w:lineRule="auto"/>
      </w:pPr>
      <w:r>
        <w:separator/>
      </w:r>
    </w:p>
  </w:footnote>
  <w:footnote w:type="continuationSeparator" w:id="0">
    <w:p w:rsidR="007479F3" w:rsidRDefault="007479F3" w:rsidP="0074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243"/>
    <w:multiLevelType w:val="hybridMultilevel"/>
    <w:tmpl w:val="E4FAFCCE"/>
    <w:lvl w:ilvl="0" w:tplc="062E7B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C067DF"/>
    <w:multiLevelType w:val="hybridMultilevel"/>
    <w:tmpl w:val="2DEE58F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73B33A3"/>
    <w:multiLevelType w:val="hybridMultilevel"/>
    <w:tmpl w:val="7496417A"/>
    <w:lvl w:ilvl="0" w:tplc="CF9C0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E214529"/>
    <w:multiLevelType w:val="hybridMultilevel"/>
    <w:tmpl w:val="0FB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2352"/>
    <w:multiLevelType w:val="hybridMultilevel"/>
    <w:tmpl w:val="7B6EA6AC"/>
    <w:lvl w:ilvl="0" w:tplc="6D8C1B2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4106F63"/>
    <w:multiLevelType w:val="hybridMultilevel"/>
    <w:tmpl w:val="FBF23A4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1BB0520"/>
    <w:multiLevelType w:val="hybridMultilevel"/>
    <w:tmpl w:val="02920FEA"/>
    <w:lvl w:ilvl="0" w:tplc="0492ACE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A3359"/>
    <w:multiLevelType w:val="hybridMultilevel"/>
    <w:tmpl w:val="F5E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F3A"/>
    <w:rsid w:val="00013EE3"/>
    <w:rsid w:val="000255D5"/>
    <w:rsid w:val="00093FE6"/>
    <w:rsid w:val="000C18C2"/>
    <w:rsid w:val="00116610"/>
    <w:rsid w:val="00116FA6"/>
    <w:rsid w:val="00143006"/>
    <w:rsid w:val="00144B01"/>
    <w:rsid w:val="00196E8C"/>
    <w:rsid w:val="001D7EAE"/>
    <w:rsid w:val="001F10D5"/>
    <w:rsid w:val="00240792"/>
    <w:rsid w:val="00246235"/>
    <w:rsid w:val="0026276F"/>
    <w:rsid w:val="00273199"/>
    <w:rsid w:val="00282A7D"/>
    <w:rsid w:val="002C7054"/>
    <w:rsid w:val="002D434B"/>
    <w:rsid w:val="00360CD3"/>
    <w:rsid w:val="003828C6"/>
    <w:rsid w:val="00383EA7"/>
    <w:rsid w:val="003877DF"/>
    <w:rsid w:val="003A561A"/>
    <w:rsid w:val="003A7C5C"/>
    <w:rsid w:val="003C1BA8"/>
    <w:rsid w:val="003C51D4"/>
    <w:rsid w:val="00404E09"/>
    <w:rsid w:val="004206DE"/>
    <w:rsid w:val="00431F3A"/>
    <w:rsid w:val="00454B80"/>
    <w:rsid w:val="00482E16"/>
    <w:rsid w:val="004A574B"/>
    <w:rsid w:val="004D17EF"/>
    <w:rsid w:val="005D04B5"/>
    <w:rsid w:val="005D4037"/>
    <w:rsid w:val="005E5729"/>
    <w:rsid w:val="005F102A"/>
    <w:rsid w:val="00615C33"/>
    <w:rsid w:val="00626833"/>
    <w:rsid w:val="00657D88"/>
    <w:rsid w:val="00661E10"/>
    <w:rsid w:val="00687992"/>
    <w:rsid w:val="00690510"/>
    <w:rsid w:val="006D6281"/>
    <w:rsid w:val="006F1E44"/>
    <w:rsid w:val="00707CEF"/>
    <w:rsid w:val="00715ADB"/>
    <w:rsid w:val="00715E95"/>
    <w:rsid w:val="00727903"/>
    <w:rsid w:val="007477D6"/>
    <w:rsid w:val="007479F3"/>
    <w:rsid w:val="00757454"/>
    <w:rsid w:val="007F5B00"/>
    <w:rsid w:val="00864E83"/>
    <w:rsid w:val="008A2DBD"/>
    <w:rsid w:val="008A457C"/>
    <w:rsid w:val="008D5E5E"/>
    <w:rsid w:val="0090611A"/>
    <w:rsid w:val="00950692"/>
    <w:rsid w:val="00952735"/>
    <w:rsid w:val="00956808"/>
    <w:rsid w:val="00977644"/>
    <w:rsid w:val="009A502B"/>
    <w:rsid w:val="00A07EF7"/>
    <w:rsid w:val="00A31DB7"/>
    <w:rsid w:val="00AB59B5"/>
    <w:rsid w:val="00AD0FE1"/>
    <w:rsid w:val="00B1261D"/>
    <w:rsid w:val="00B31246"/>
    <w:rsid w:val="00B701A3"/>
    <w:rsid w:val="00B96B20"/>
    <w:rsid w:val="00BB15CB"/>
    <w:rsid w:val="00BB2AA9"/>
    <w:rsid w:val="00CA3E6C"/>
    <w:rsid w:val="00CD05F0"/>
    <w:rsid w:val="00CE7DC2"/>
    <w:rsid w:val="00D052FC"/>
    <w:rsid w:val="00D06A6B"/>
    <w:rsid w:val="00D40938"/>
    <w:rsid w:val="00D842AE"/>
    <w:rsid w:val="00D96CC0"/>
    <w:rsid w:val="00D976B9"/>
    <w:rsid w:val="00DA05C0"/>
    <w:rsid w:val="00DD7E87"/>
    <w:rsid w:val="00DF34FE"/>
    <w:rsid w:val="00DF4888"/>
    <w:rsid w:val="00E00DFB"/>
    <w:rsid w:val="00E353EA"/>
    <w:rsid w:val="00E44CE6"/>
    <w:rsid w:val="00E46DCB"/>
    <w:rsid w:val="00E64FB1"/>
    <w:rsid w:val="00E933D6"/>
    <w:rsid w:val="00EB3AFB"/>
    <w:rsid w:val="00EE2382"/>
    <w:rsid w:val="00F5194A"/>
    <w:rsid w:val="00FA7898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C"/>
  </w:style>
  <w:style w:type="paragraph" w:styleId="1">
    <w:name w:val="heading 1"/>
    <w:basedOn w:val="a"/>
    <w:next w:val="a"/>
    <w:link w:val="10"/>
    <w:uiPriority w:val="99"/>
    <w:qFormat/>
    <w:rsid w:val="007477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3A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431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31F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31F3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7D6"/>
  </w:style>
  <w:style w:type="paragraph" w:styleId="aa">
    <w:name w:val="footer"/>
    <w:basedOn w:val="a"/>
    <w:link w:val="ab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7D6"/>
  </w:style>
  <w:style w:type="character" w:customStyle="1" w:styleId="10">
    <w:name w:val="Заголовок 1 Знак"/>
    <w:basedOn w:val="a0"/>
    <w:link w:val="1"/>
    <w:uiPriority w:val="99"/>
    <w:rsid w:val="007477D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7D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93FE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D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Пользователь</cp:lastModifiedBy>
  <cp:revision>43</cp:revision>
  <cp:lastPrinted>2021-10-04T07:37:00Z</cp:lastPrinted>
  <dcterms:created xsi:type="dcterms:W3CDTF">2018-10-15T07:58:00Z</dcterms:created>
  <dcterms:modified xsi:type="dcterms:W3CDTF">2021-10-04T08:01:00Z</dcterms:modified>
</cp:coreProperties>
</file>