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C" w:rsidRPr="001F43AC" w:rsidRDefault="001F43AC" w:rsidP="001F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1F43AC" w:rsidRPr="001F43AC" w:rsidRDefault="001F43AC" w:rsidP="001F43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декабря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55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4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1F43AC" w:rsidRPr="001F43AC" w:rsidRDefault="001F43AC" w:rsidP="001F43A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«О порядке  управления и распоряжения имуществом,</w:t>
      </w:r>
    </w:p>
    <w:p w:rsid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43AC">
        <w:rPr>
          <w:rFonts w:ascii="Times New Roman" w:eastAsia="Times New Roman" w:hAnsi="Times New Roman" w:cs="Times New Roman"/>
          <w:lang w:eastAsia="ru-RU"/>
        </w:rPr>
        <w:t>находящимся</w:t>
      </w:r>
      <w:proofErr w:type="gramEnd"/>
      <w:r w:rsidRPr="001F43AC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 местной администрации </w:t>
      </w: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внутригородского муниципального образования Санкт-Петербурга поселок Тярлево»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3AC" w:rsidRPr="001F43AC" w:rsidRDefault="001F43AC" w:rsidP="001F4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 </w:t>
      </w:r>
      <w:r w:rsidRPr="001F43AC">
        <w:rPr>
          <w:rFonts w:ascii="Times New Roman" w:hAnsi="Times New Roman" w:cs="Times New Roman"/>
          <w:sz w:val="28"/>
          <w:szCs w:val="28"/>
        </w:rPr>
        <w:t>от 23.09.2009 № 420-79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1F43AC">
        <w:rPr>
          <w:rFonts w:ascii="Times New Roman" w:hAnsi="Times New Roman" w:cs="Times New Roman"/>
          <w:sz w:val="28"/>
          <w:szCs w:val="28"/>
        </w:rPr>
        <w:t>,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>Утвердить Положение «О порядке  управления и распоряжения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AC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местной администрации внутригородского муниципального образования Санкт-Петербурга поселок Тярлево»  (согласно Приложению № 1).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F43A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3A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43A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1F43AC" w:rsidRDefault="001F43AC" w:rsidP="001F43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2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</w:p>
    <w:p w:rsidR="0048223C" w:rsidRPr="0048223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27.12.2019 № 55</w:t>
      </w:r>
    </w:p>
    <w:p w:rsidR="001F43AC" w:rsidRDefault="001F43A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  управления и распоряжения имуществом,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находящимся</w:t>
      </w:r>
      <w:proofErr w:type="gramEnd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муниципальной собственности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 поселок Тярлево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порядке управления и распоряжения имуществом, находящимся в муниципальной собственности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Санкт-Петербурга, регулирующими отношения собственности, Уставом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</w:t>
      </w:r>
      <w:proofErr w:type="gramEnd"/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Тярлево (далее – Устав МО пос.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распространяется на отношения,</w:t>
      </w:r>
      <w:r w:rsidR="007A2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связанные с исполнением вопроса местного значения – владение, пользование и распоряжение имуществом, находящимся в муниципальной собственности муниципального образования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собственностью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внутригородского муниципального образования Санкт-Петербурга поселок Тярлево (далее – местная администрация)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имущество, принадлежащее на праве собственности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Муниципальное имущество должно использоваться для решения вопросов местного значения, осуществления отдельных государственных полномочий и для обеспечения деятельности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должностных лиц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Муниципальное имущество может быть передано в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Объекты муниципальной собственности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</w:t>
      </w:r>
      <w:r w:rsidRPr="004822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собственности местной администрации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находиться имущество,  определенное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статьёй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37 Закона Санкт-Петербурга от 23.09.2009 № 420-79 «Об организации местного самоуправления в Санкт-Петербурге». 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2.2. 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возникновения у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собственности на имущество, не соответствующее требования к видам имущества, 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указанных</w:t>
      </w:r>
      <w:proofErr w:type="gramEnd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пункте 2.1. настоящего Положения, указанное имущество подлежит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перепрофилированию (изменению целевого назначения имущества) либо отчуждению. Порядок и сроки отчуждения такого имущества устанавливаются в соответствии с действующим законодательством Российской Федерации.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правление</w:t>
      </w:r>
      <w:r w:rsidR="00FA0113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распоряжение муниципальной собственностью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Субъектом права муниципальной собственности является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местная администрация.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Местная администрация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владеет, пользуется и распоряжае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своим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имуществом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Конституцией Российской Федерации, федеральными законами и принимаемыми в соответствии с ними муниципальными правовыми актами.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полномочиям Местной администрации по осуществлению права собственности относятся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управление и распоряжение муниципальной собственностью в соответствии с нормативными правовыми актами;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осуществление учета объектов муниципальной собственности и ведение реестра муниципального имущества;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0C2FF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роведение анализа эффективности использования муниципального имущества;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</w:t>
      </w:r>
      <w:proofErr w:type="gramStart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целевым использованием и сохран</w:t>
      </w: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ностью муниципального имущества.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иных полномочий в области управления муниципальной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собственностью в соответствии с федеральными законами, законами Санкт-Петербурга, Уст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авом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настоящим Положением.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36C6" w:rsidRPr="0048223C" w:rsidRDefault="00EC7138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Передача муниципального имущества в безвозмездное пользование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 имущество может передаваться в безвозмездное пользование в порядке, предусмотренном законодательством Российской Федерации, в целях поддержки социа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льно-значимых для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деятельности.</w:t>
      </w: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Ссудодателем муниципального имущества выступает 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естная администрация, 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порядке,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 гражданским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Безвозмездное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Безвозмездное отчуждение муниципального имущества осуществляется по основаниям и в порядке, установленном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 178-ФЗ «О приватизации государственного и муниципального имущества», муниципальными правовыми актами органов местного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определяющими порядок и условия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proofErr w:type="gramEnd"/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Средства, полученные от продажи, в том числе приватизации, муниципального имущества, подлежат за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числению в бюджет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Учет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— Реестр).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Ведение Реестра осуществляется Местной администрацией в соответствии с Приказом </w:t>
      </w:r>
      <w:r w:rsidR="004136C6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Министерства экономического развития Российской Федерации от 30.08.2011 № 424 «Об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утверждении Порядка ведения органами местного самоуправления реестров муниципального имущества».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.3.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Объектами учета в Реестре является муниципальное имущество, определенное пунктом 2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Порядка ведения органами местного самоуправления реестров муниципального имущества.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.4.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Ответственность за достоверность, полноту и сохранение информационн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базы Реестра возлагается на 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естную администрацию.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Заключительные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Должностные лица 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настоящего Положения несут ответственность в соответствии с действующим законодательством.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Санкт-Петербурга и нормативными актами органов местно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1E5E" w:rsidRPr="0048223C" w:rsidRDefault="002E1E5E" w:rsidP="004136C6">
      <w:pPr>
        <w:jc w:val="both"/>
        <w:rPr>
          <w:sz w:val="24"/>
          <w:szCs w:val="24"/>
        </w:rPr>
      </w:pPr>
    </w:p>
    <w:sectPr w:rsidR="002E1E5E" w:rsidRPr="0048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4"/>
    <w:rsid w:val="000C2FF2"/>
    <w:rsid w:val="0016550D"/>
    <w:rsid w:val="001F43AC"/>
    <w:rsid w:val="002E1E5E"/>
    <w:rsid w:val="004136C6"/>
    <w:rsid w:val="0048223C"/>
    <w:rsid w:val="004F1216"/>
    <w:rsid w:val="005619F5"/>
    <w:rsid w:val="007A228E"/>
    <w:rsid w:val="00867532"/>
    <w:rsid w:val="00EC58B4"/>
    <w:rsid w:val="00EC7138"/>
    <w:rsid w:val="00F0755D"/>
    <w:rsid w:val="00F64810"/>
    <w:rsid w:val="00FA0113"/>
    <w:rsid w:val="00FB2703"/>
    <w:rsid w:val="00FD22E7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2020-01-15T08:18:00Z</cp:lastPrinted>
  <dcterms:created xsi:type="dcterms:W3CDTF">2019-12-26T14:20:00Z</dcterms:created>
  <dcterms:modified xsi:type="dcterms:W3CDTF">2020-01-15T08:19:00Z</dcterms:modified>
</cp:coreProperties>
</file>