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2" w:rsidRDefault="00EF4DD2" w:rsidP="00EF4DD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EF4DD2" w:rsidRDefault="00EF4DD2" w:rsidP="00EF4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EF4DD2" w:rsidRDefault="00EF4DD2" w:rsidP="00EF4DD2">
      <w:pPr>
        <w:jc w:val="center"/>
        <w:rPr>
          <w:b/>
          <w:sz w:val="28"/>
          <w:szCs w:val="28"/>
        </w:rPr>
      </w:pPr>
    </w:p>
    <w:p w:rsidR="00EF4DD2" w:rsidRDefault="00EF4DD2" w:rsidP="00EF4DD2">
      <w:pPr>
        <w:jc w:val="center"/>
        <w:rPr>
          <w:b/>
        </w:rPr>
      </w:pPr>
      <w:r>
        <w:rPr>
          <w:b/>
        </w:rPr>
        <w:t>РЕШЕНИЕ</w:t>
      </w:r>
    </w:p>
    <w:p w:rsidR="00EF4DD2" w:rsidRDefault="00EF4DD2" w:rsidP="00EF4DD2">
      <w:pPr>
        <w:autoSpaceDE w:val="0"/>
        <w:autoSpaceDN w:val="0"/>
      </w:pPr>
      <w:r>
        <w:rPr>
          <w:b/>
        </w:rPr>
        <w:t xml:space="preserve">от ______ </w:t>
      </w:r>
      <w:bookmarkStart w:id="0" w:name="_GoBack"/>
      <w:bookmarkEnd w:id="0"/>
      <w:r>
        <w:rPr>
          <w:b/>
        </w:rPr>
        <w:t xml:space="preserve">2018                                                                                     </w:t>
      </w:r>
      <w:r>
        <w:rPr>
          <w:b/>
        </w:rPr>
        <w:t xml:space="preserve">                            № __</w:t>
      </w:r>
    </w:p>
    <w:p w:rsidR="00EF4DD2" w:rsidRDefault="00EF4DD2" w:rsidP="00EF4DD2">
      <w:pPr>
        <w:autoSpaceDE w:val="0"/>
        <w:autoSpaceDN w:val="0"/>
        <w:adjustRightInd w:val="0"/>
        <w:jc w:val="both"/>
        <w:rPr>
          <w:b/>
        </w:rPr>
      </w:pPr>
    </w:p>
    <w:p w:rsidR="00EF4DD2" w:rsidRDefault="00EF4DD2" w:rsidP="00EF4D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«О внесении изменений в Решение муниципального совета</w:t>
      </w:r>
    </w:p>
    <w:p w:rsidR="00EF4DD2" w:rsidRDefault="00EF4DD2" w:rsidP="00EF4D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от 21.03.2013 № 4 «Об участии в деятельности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EF4DD2" w:rsidRDefault="00EF4DD2" w:rsidP="00EF4D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профилактике терроризма и экстремизма на территории</w:t>
      </w:r>
    </w:p>
    <w:p w:rsidR="00EF4DD2" w:rsidRDefault="00EF4DD2" w:rsidP="00EF4D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Муниципального образования поселок Тярлево»</w:t>
      </w:r>
    </w:p>
    <w:p w:rsidR="00EF4DD2" w:rsidRDefault="00EF4DD2" w:rsidP="00EF4DD2">
      <w:pPr>
        <w:autoSpaceDE w:val="0"/>
        <w:autoSpaceDN w:val="0"/>
        <w:adjustRightInd w:val="0"/>
        <w:jc w:val="both"/>
      </w:pPr>
    </w:p>
    <w:p w:rsidR="00EF4DD2" w:rsidRDefault="00EF4DD2" w:rsidP="00EF4DD2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пос. Тярлево,</w:t>
      </w:r>
    </w:p>
    <w:p w:rsidR="00EF4DD2" w:rsidRDefault="00EF4DD2" w:rsidP="00EF4DD2">
      <w:pPr>
        <w:autoSpaceDE w:val="0"/>
        <w:autoSpaceDN w:val="0"/>
        <w:adjustRightInd w:val="0"/>
        <w:ind w:firstLine="708"/>
        <w:jc w:val="both"/>
      </w:pPr>
    </w:p>
    <w:p w:rsidR="00EF4DD2" w:rsidRDefault="00EF4DD2" w:rsidP="00EF4DD2">
      <w:pPr>
        <w:autoSpaceDE w:val="0"/>
        <w:autoSpaceDN w:val="0"/>
        <w:adjustRightInd w:val="0"/>
        <w:jc w:val="both"/>
      </w:pPr>
      <w:r>
        <w:t>Муниципальный Совет муниципального образования посёлок Тярлево</w:t>
      </w:r>
    </w:p>
    <w:p w:rsidR="00EF4DD2" w:rsidRDefault="00EF4DD2" w:rsidP="00EF4DD2">
      <w:pPr>
        <w:autoSpaceDE w:val="0"/>
        <w:autoSpaceDN w:val="0"/>
        <w:adjustRightInd w:val="0"/>
        <w:jc w:val="both"/>
        <w:rPr>
          <w:b/>
        </w:rPr>
      </w:pPr>
    </w:p>
    <w:p w:rsidR="00EF4DD2" w:rsidRDefault="00EF4DD2" w:rsidP="00EF4D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РЕШИЛ:</w:t>
      </w:r>
    </w:p>
    <w:p w:rsidR="00EF4DD2" w:rsidRDefault="00EF4DD2" w:rsidP="00EF4DD2">
      <w:pPr>
        <w:autoSpaceDE w:val="0"/>
        <w:autoSpaceDN w:val="0"/>
        <w:adjustRightInd w:val="0"/>
        <w:jc w:val="both"/>
      </w:pPr>
    </w:p>
    <w:p w:rsidR="00EF4DD2" w:rsidRDefault="00EF4DD2" w:rsidP="00EF4DD2">
      <w:pPr>
        <w:autoSpaceDE w:val="0"/>
        <w:autoSpaceDN w:val="0"/>
        <w:adjustRightInd w:val="0"/>
        <w:jc w:val="both"/>
      </w:pPr>
      <w:r>
        <w:t>1.  Внести следующие изменения в Решение муниципального совета муниципального образования посёлок Тярлево от 21.03.2013 № 4 «Об участии в деятельности по профилактике терроризма и экстремизма на территории Муниципального образования поселок Тярлево»:</w:t>
      </w:r>
    </w:p>
    <w:p w:rsidR="00EF4DD2" w:rsidRDefault="00EF4DD2" w:rsidP="00EF4DD2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>
        <w:t>Название Решения изложить в следующей редакции:</w:t>
      </w:r>
    </w:p>
    <w:p w:rsidR="00EF4DD2" w:rsidRDefault="00EF4DD2" w:rsidP="00EF4DD2">
      <w:pPr>
        <w:jc w:val="both"/>
      </w:pPr>
      <w:r>
        <w:t xml:space="preserve">«Об участии в профилактике терроризма  и экстремизма, а также минимизации и (или) ликвидации последствий их проявлений на территории Муниципального образования поселок Тярлево»  </w:t>
      </w:r>
    </w:p>
    <w:p w:rsidR="00EF4DD2" w:rsidRDefault="00EF4DD2" w:rsidP="00EF4DD2">
      <w:pPr>
        <w:ind w:firstLine="708"/>
        <w:jc w:val="both"/>
      </w:pPr>
      <w:r>
        <w:t>- в п. 1 Решения слова «об участии в деятельности по профилактике терроризма и экстремизма на территории Муниципального образования поселок Тярлево» заменить словами «Об участии в профилактике терроризма  и экстремизма, а также минимизации и (или) ликвидации последствий их проявлений на территории Муниципального образования поселок Тярлево»</w:t>
      </w:r>
    </w:p>
    <w:p w:rsidR="00EF4DD2" w:rsidRDefault="00EF4DD2" w:rsidP="00EF4DD2">
      <w:pPr>
        <w:ind w:firstLine="708"/>
        <w:jc w:val="both"/>
      </w:pPr>
      <w:r>
        <w:t xml:space="preserve">- в приложении 1 к Решению название Положения изложить в следующей редакции: «Об участии в профилактике терроризма  и экстремизма, а также минимизации и (или) ликвидации последствий их проявлений на территории Муниципального образования поселок Тярлево» </w:t>
      </w:r>
    </w:p>
    <w:p w:rsidR="00EF4DD2" w:rsidRDefault="00EF4DD2" w:rsidP="00EF4DD2">
      <w:pPr>
        <w:ind w:firstLine="708"/>
        <w:jc w:val="both"/>
      </w:pPr>
      <w:r>
        <w:t xml:space="preserve">-  п. 1 раздела 1 Приложения 1 изложить в следующей редакции: «Осуществление вопросов местного значения по участию в профилактике терроризма и </w:t>
      </w:r>
      <w:proofErr w:type="gramStart"/>
      <w:r>
        <w:t>экстремизма</w:t>
      </w:r>
      <w:proofErr w:type="gramEnd"/>
      <w:r>
        <w:t xml:space="preserve"> а также минимизации и (или) ликвидации последствий их проявлений на территории Муниципального образования поселок Тярлево  (далее – терроризма и экстремизма) находится в ведении Местной Администрации Муниципального образования поселок Тярлево (далее Администрация)»;</w:t>
      </w:r>
    </w:p>
    <w:p w:rsidR="00EF4DD2" w:rsidRDefault="00EF4DD2" w:rsidP="00EF4DD2">
      <w:pPr>
        <w:ind w:firstLine="708"/>
        <w:jc w:val="both"/>
      </w:pPr>
      <w:r>
        <w:t>- абзац 1 раздела 2 дополнить пунктом 4 следующего содержания: «4) Формирование резко негативного отношения к терроризму в любых его проявлениях»</w:t>
      </w:r>
    </w:p>
    <w:p w:rsidR="00EF4DD2" w:rsidRDefault="00EF4DD2" w:rsidP="00EF4DD2">
      <w:pPr>
        <w:ind w:firstLine="708"/>
        <w:jc w:val="both"/>
      </w:pPr>
      <w:r>
        <w:t xml:space="preserve">- п. 2 раздела 3 изложить в следующей редакции: </w:t>
      </w:r>
    </w:p>
    <w:p w:rsidR="00EF4DD2" w:rsidRDefault="00EF4DD2" w:rsidP="00EF4DD2">
      <w:pPr>
        <w:jc w:val="both"/>
      </w:pPr>
      <w:r>
        <w:t>«Местная администрация:</w:t>
      </w:r>
    </w:p>
    <w:p w:rsidR="00EF4DD2" w:rsidRDefault="00EF4DD2" w:rsidP="00EF4DD2">
      <w:pPr>
        <w:ind w:firstLine="708"/>
        <w:jc w:val="both"/>
      </w:pPr>
      <w:r>
        <w:t xml:space="preserve">- получает информацию от федеральных органов исполнительной власти, исполнительных органов государственной власти Санкт-Петербурга о планах мероприятий по профилактике противодействия терроризма и экстремизма, а также по </w:t>
      </w:r>
      <w:r>
        <w:lastRenderedPageBreak/>
        <w:t>вопросам минимизации и (или) ликвидации последствий их проявления на территории муниципального образования пос. Тярлево;</w:t>
      </w:r>
    </w:p>
    <w:p w:rsidR="00EF4DD2" w:rsidRDefault="00EF4DD2" w:rsidP="00EF4DD2">
      <w:pPr>
        <w:ind w:firstLine="708"/>
        <w:jc w:val="both"/>
      </w:pPr>
      <w:r>
        <w:t xml:space="preserve"> - участвует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порядке и в форме, установленных федеральным законодательством и законодательством Санкт-Петербурга; </w:t>
      </w:r>
    </w:p>
    <w:p w:rsidR="00EF4DD2" w:rsidRDefault="00EF4DD2" w:rsidP="00EF4DD2">
      <w:pPr>
        <w:ind w:firstLine="708"/>
        <w:jc w:val="both"/>
      </w:pPr>
      <w:r>
        <w:t xml:space="preserve">-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проявления на территории муниципального образования пос. Тярлево; </w:t>
      </w:r>
    </w:p>
    <w:p w:rsidR="00EF4DD2" w:rsidRDefault="00EF4DD2" w:rsidP="00EF4DD2">
      <w:pPr>
        <w:ind w:firstLine="708"/>
        <w:jc w:val="both"/>
      </w:pPr>
      <w:r>
        <w:t xml:space="preserve">- организует и проводит на территории муниципального образования пос. Тярлево информационно-пропагандистские мероприятия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EF4DD2" w:rsidRDefault="00EF4DD2" w:rsidP="00EF4DD2">
      <w:pPr>
        <w:ind w:firstLine="708"/>
        <w:jc w:val="both"/>
      </w:pPr>
      <w:r>
        <w:t xml:space="preserve">-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 </w:t>
      </w:r>
    </w:p>
    <w:p w:rsidR="00EF4DD2" w:rsidRDefault="00EF4DD2" w:rsidP="00EF4DD2">
      <w:pPr>
        <w:ind w:firstLine="708"/>
        <w:jc w:val="both"/>
      </w:pPr>
      <w:r>
        <w:t xml:space="preserve">-реализует план мероприятий по участию в профилактике терроризма и экстремизма на территории муниципального образования поселок Тярлево; </w:t>
      </w:r>
    </w:p>
    <w:p w:rsidR="00EF4DD2" w:rsidRDefault="00EF4DD2" w:rsidP="00EF4DD2">
      <w:pPr>
        <w:ind w:firstLine="708"/>
        <w:jc w:val="both"/>
      </w:pPr>
      <w:r>
        <w:t>- отчитывается перед Муниципальным Советом о выполнении плана мероприятий по участию в профилактике терроризма и экстремизма на территории муниципального образования поселок Тярлево;</w:t>
      </w:r>
    </w:p>
    <w:p w:rsidR="00EF4DD2" w:rsidRDefault="00EF4DD2" w:rsidP="00EF4DD2">
      <w:pPr>
        <w:ind w:firstLine="708"/>
        <w:jc w:val="both"/>
      </w:pPr>
      <w:r>
        <w:t xml:space="preserve"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 пос. Тярлево; </w:t>
      </w:r>
    </w:p>
    <w:p w:rsidR="00EF4DD2" w:rsidRDefault="00EF4DD2" w:rsidP="00EF4DD2">
      <w:pPr>
        <w:ind w:firstLine="708"/>
        <w:jc w:val="both"/>
      </w:pPr>
      <w:r>
        <w:t>-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Санкт-Петербурга.</w:t>
      </w:r>
    </w:p>
    <w:p w:rsidR="00EF4DD2" w:rsidRDefault="00EF4DD2" w:rsidP="00EF4DD2">
      <w:pPr>
        <w:jc w:val="both"/>
      </w:pPr>
      <w:r>
        <w:t>Проведение мероприятий  по профилактике терроризма и экстремизма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взаимодействиях. Участие в проведении мероприятий депутатов Муниципального Совета осуществляется по согласованию с Главой муниципального образования»</w:t>
      </w:r>
    </w:p>
    <w:p w:rsidR="00EF4DD2" w:rsidRDefault="00EF4DD2" w:rsidP="00EF4DD2">
      <w:pPr>
        <w:ind w:firstLine="708"/>
        <w:jc w:val="both"/>
      </w:pPr>
      <w:r>
        <w:t>- В п. 3 раздела 3 Приложения 1 «слова Пушкинского РУВД» заменить словами «ОМВД Пушкинского района Санкт-Петербурга»;</w:t>
      </w:r>
    </w:p>
    <w:p w:rsidR="00EF4DD2" w:rsidRDefault="00EF4DD2" w:rsidP="00EF4DD2">
      <w:pPr>
        <w:ind w:firstLine="708"/>
        <w:jc w:val="both"/>
      </w:pPr>
      <w:r>
        <w:t>- Раздел 3 дополнить пунктом 5 следующего содержания: «Расходование денежных средств на организацию и проведение мероприятий по профилактике терроризма и экстремизма производится за счет и в пределах средств, предусмотренных на эти цели местным бюджетом на соответствующий финансовый год. Под расходами на организацию и проведение мероприятий по профилактике терроризма и экстремизма  понимаются следующие виды расходов:</w:t>
      </w:r>
    </w:p>
    <w:p w:rsidR="00EF4DD2" w:rsidRDefault="00EF4DD2" w:rsidP="00EF4DD2">
      <w:pPr>
        <w:ind w:firstLine="708"/>
        <w:jc w:val="both"/>
      </w:pPr>
      <w:proofErr w:type="gramStart"/>
      <w:r>
        <w:t>- перечисление денежных средств исполнителям, получившим право на оказание услуг по проведению мероприятий по профилактике терроризма и экстремизма в результате процедур по размещению муниципального заказа в соответствии с Федеральным законом от 05.04.2013 № 44-ФЗ «О  контрактной системе в сфере закупок товаров, работ,  услуг, для обеспечения государственных и муниципальных нужд»;»</w:t>
      </w:r>
      <w:proofErr w:type="gramEnd"/>
    </w:p>
    <w:p w:rsidR="00EF4DD2" w:rsidRDefault="00EF4DD2" w:rsidP="00EF4DD2">
      <w:pPr>
        <w:ind w:firstLine="708"/>
        <w:jc w:val="both"/>
      </w:pPr>
      <w:r>
        <w:t xml:space="preserve">Раздел 4 дополнить пунктом 1.1 следующего содержания: «Местная администрация ежегодно представляет вместе с отчётом об исполнении бюджета за год в Муниципальный Совет пос. Тярлево сведения о проведённых мероприятиях, </w:t>
      </w:r>
      <w:r>
        <w:lastRenderedPageBreak/>
        <w:t>выполненных программах (планах) по данному вопросу и расходовании финансовых средств на их выполнение.</w:t>
      </w:r>
    </w:p>
    <w:p w:rsidR="00EF4DD2" w:rsidRDefault="00EF4DD2" w:rsidP="00EF4DD2">
      <w:pPr>
        <w:jc w:val="both"/>
      </w:pPr>
      <w:r>
        <w:rPr>
          <w:rFonts w:eastAsiaTheme="minorHAnsi"/>
          <w:lang w:eastAsia="en-US"/>
        </w:rPr>
        <w:t xml:space="preserve"> </w:t>
      </w:r>
      <w:r>
        <w:t>2. Настоящее Решение вступает в силу после его официального опубликования в периодическом печатном издании бюллетень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lang w:eastAsia="ar-SA"/>
        </w:rPr>
        <w:t>.</w:t>
      </w:r>
    </w:p>
    <w:p w:rsidR="00EF4DD2" w:rsidRDefault="00EF4DD2" w:rsidP="00EF4DD2">
      <w:pPr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F4DD2" w:rsidRDefault="00EF4DD2" w:rsidP="00EF4DD2"/>
    <w:p w:rsidR="00EF4DD2" w:rsidRDefault="00EF4DD2" w:rsidP="00EF4DD2"/>
    <w:p w:rsidR="00EF4DD2" w:rsidRDefault="00EF4DD2" w:rsidP="00EF4DD2">
      <w:r>
        <w:t xml:space="preserve">Глава Муниципального образования                                                                      Г.А. </w:t>
      </w:r>
      <w:proofErr w:type="spellStart"/>
      <w:r>
        <w:t>Бекеров</w:t>
      </w:r>
      <w:proofErr w:type="spellEnd"/>
    </w:p>
    <w:p w:rsidR="00D919DB" w:rsidRDefault="00D919DB"/>
    <w:sectPr w:rsidR="00D9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A"/>
    <w:rsid w:val="00927C9A"/>
    <w:rsid w:val="00A60974"/>
    <w:rsid w:val="00D919DB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2018-12-27T08:32:00Z</cp:lastPrinted>
  <dcterms:created xsi:type="dcterms:W3CDTF">2018-12-27T08:24:00Z</dcterms:created>
  <dcterms:modified xsi:type="dcterms:W3CDTF">2018-12-27T08:35:00Z</dcterms:modified>
</cp:coreProperties>
</file>