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052925" w:rsidTr="00052925">
        <w:trPr>
          <w:cantSplit/>
          <w:trHeight w:val="716"/>
        </w:trPr>
        <w:tc>
          <w:tcPr>
            <w:tcW w:w="9495" w:type="dxa"/>
          </w:tcPr>
          <w:p w:rsidR="00052925" w:rsidRDefault="00052925">
            <w:pPr>
              <w:pStyle w:val="5"/>
              <w:spacing w:line="276" w:lineRule="auto"/>
              <w:ind w:lef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  <w:p w:rsidR="00052925" w:rsidRDefault="00052925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СОВЕТ</w:t>
            </w:r>
          </w:p>
          <w:p w:rsidR="00052925" w:rsidRDefault="000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ПОСЕЛОК ТЯРЛЕВО</w:t>
            </w:r>
          </w:p>
          <w:p w:rsidR="00052925" w:rsidRDefault="000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925" w:rsidRDefault="0005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_______                                                                                                            № 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642"/>
            </w:tblGrid>
            <w:tr w:rsidR="00052925">
              <w:tc>
                <w:tcPr>
                  <w:tcW w:w="5211" w:type="dxa"/>
                </w:tcPr>
                <w:p w:rsidR="00052925" w:rsidRDefault="000529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052925" w:rsidRDefault="00052925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      </w:r>
                </w:p>
                <w:p w:rsidR="00052925" w:rsidRDefault="00052925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Санкт-Петербурга посёлок Тярлево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42" w:type="dxa"/>
                </w:tcPr>
                <w:p w:rsidR="00052925" w:rsidRDefault="000529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Совет </w:t>
            </w:r>
            <w:proofErr w:type="gramEnd"/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РЕШИЛ:</w:t>
            </w:r>
          </w:p>
          <w:p w:rsidR="00052925" w:rsidRDefault="0005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925" w:rsidRDefault="00052925" w:rsidP="009853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посёлок Тярлево (приложение)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925" w:rsidRDefault="00052925" w:rsidP="009853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Поручить местной администрации внутригородского муниципального образования Санкт-Петербурга посёлок Тярлево назначить лицо (лиц), ответственного (ответственных) за взаимодействие с инициативными группами граждан по вопросам организации территориального общественного самоуправления.</w:t>
            </w:r>
          </w:p>
          <w:p w:rsidR="001324C3" w:rsidRPr="001324C3" w:rsidRDefault="00052925" w:rsidP="00132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4C3" w:rsidRPr="0013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вступает в силу со дня его принятия и подлежит  официальному опубликованию в периодическом печатном издании бюллетень «</w:t>
            </w:r>
            <w:proofErr w:type="spellStart"/>
            <w:r w:rsidR="001324C3" w:rsidRPr="0013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Тярлевский</w:t>
            </w:r>
            <w:proofErr w:type="spellEnd"/>
            <w:r w:rsidR="001324C3" w:rsidRPr="0013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</w:t>
            </w:r>
            <w:r w:rsidR="001324C3" w:rsidRPr="001324C3">
              <w:rPr>
                <w:sz w:val="24"/>
                <w:szCs w:val="24"/>
                <w:lang w:eastAsia="ar-SA"/>
              </w:rPr>
              <w:t>.</w:t>
            </w:r>
          </w:p>
          <w:p w:rsidR="00052925" w:rsidRPr="001324C3" w:rsidRDefault="00052925" w:rsidP="001324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52925" w:rsidRDefault="00052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                                                                     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Бекеров</w:t>
            </w:r>
            <w:proofErr w:type="spellEnd"/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</w:t>
            </w: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spacing w:after="0"/>
              <w:ind w:left="7080"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052925" w:rsidRDefault="00052925">
            <w:pPr>
              <w:spacing w:after="0"/>
              <w:ind w:left="7080"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</w:t>
            </w:r>
          </w:p>
          <w:p w:rsidR="00052925" w:rsidRDefault="0005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Совета</w:t>
            </w:r>
          </w:p>
          <w:p w:rsidR="00052925" w:rsidRDefault="0005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Тярлево</w:t>
            </w:r>
          </w:p>
          <w:p w:rsidR="00052925" w:rsidRDefault="0005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29.01. 2019 № 3</w:t>
            </w:r>
          </w:p>
          <w:p w:rsidR="00052925" w:rsidRDefault="0005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</w:p>
          <w:p w:rsidR="00052925" w:rsidRDefault="00052925">
            <w:pPr>
              <w:pStyle w:val="5"/>
              <w:spacing w:line="276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РЕШЕНИЕ</w:t>
            </w:r>
          </w:p>
          <w:p w:rsidR="00052925" w:rsidRDefault="00052925">
            <w:pPr>
              <w:jc w:val="center"/>
            </w:pPr>
          </w:p>
        </w:tc>
      </w:tr>
    </w:tbl>
    <w:p w:rsidR="00052925" w:rsidRDefault="00052925" w:rsidP="00052925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052925" w:rsidRDefault="00052925" w:rsidP="00052925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052925" w:rsidRDefault="00052925" w:rsidP="0005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052925" w:rsidRDefault="00052925" w:rsidP="0005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052925" w:rsidRDefault="00052925" w:rsidP="0005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 № _</w:t>
      </w:r>
    </w:p>
    <w:p w:rsidR="00052925" w:rsidRDefault="00052925" w:rsidP="0005292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052925" w:rsidRDefault="00052925" w:rsidP="0005292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52925" w:rsidRDefault="00052925" w:rsidP="0005292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052925" w:rsidRDefault="00052925" w:rsidP="0005292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052925" w:rsidRDefault="00052925" w:rsidP="0005292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 общественного самоуправления во внутригородском муниципальном образовании Санкт-Петербурга посёлок Тярлево</w:t>
      </w:r>
    </w:p>
    <w:p w:rsidR="00052925" w:rsidRDefault="00052925" w:rsidP="0005292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52925" w:rsidRDefault="00052925" w:rsidP="000529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052925" w:rsidRDefault="00052925" w:rsidP="0005292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052925" w:rsidRDefault="00052925" w:rsidP="0005292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во внутригородском  Муниципальном образовании Санкт-Петербурга посёлок Тярлево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на части территории</w:t>
      </w:r>
      <w:proofErr w:type="gramEnd"/>
      <w:r>
        <w:rPr>
          <w:rFonts w:ascii="Times New Roman" w:hAnsi="Times New Roman" w:cs="Times New Roman"/>
          <w:spacing w:val="2"/>
          <w:sz w:val="24"/>
          <w:szCs w:val="18"/>
        </w:rPr>
        <w:t xml:space="preserve"> внутригородского  Муниципального образования Санкт-Петербурга посёлок Тярлево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052925" w:rsidRDefault="00052925" w:rsidP="0005292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на территории внутригородского Муниципального образования Санкт-Петербурга посёлок Тярлево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Санкт-Петербурга посёлок Тярлево,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052925" w:rsidRDefault="00052925" w:rsidP="000529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052925" w:rsidRDefault="00052925" w:rsidP="00052925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052925" w:rsidRDefault="00052925" w:rsidP="000529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 Во внутригородском Муниципальном образовании Санкт-Петербурга  посёлок Тярлево  территориальное общественное самоуправление осуществляется в пределах границ территории, которые устанавливаются решением Муниципального Совета внутригородского Муниципального образования  Санкт-Петербурга посёлок Тярлево (далее – Муниципальный Совет) по предложению населения, проживающего на данной территории.</w:t>
      </w:r>
    </w:p>
    <w:p w:rsidR="00052925" w:rsidRDefault="00052925" w:rsidP="0005292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2.2. В целях установления границ  территориального общественного самоуправления  председатель территориального общественного самоуправления либо иное уполномоченное на собрании (конференции) граждан лицо направляет в  Муниципальный Совет: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2.3. Муниципальный Совет в течение 30 дней со дня  поступления документов, указанных в пункте 2.2.  настоящей статьи, принимает решение об установлении границ территориального общественного самоуправления. Указанное решение подлежит официальному опубликованию.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numPr>
          <w:ilvl w:val="0"/>
          <w:numId w:val="2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lastRenderedPageBreak/>
        <w:t>Порядок организации территориального общественного самоуправления</w:t>
      </w:r>
    </w:p>
    <w:p w:rsidR="00052925" w:rsidRDefault="00052925" w:rsidP="00052925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3.1.  Порядок организации территориального общественного самоуправления включает: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5) установление решением Муниципального Совета границы территории, на которой осуществляется территориальное общественное самоуправление;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Администрацией внутригородского Муниципального образования  Санкт-Петербурга посёлок Тярлево (далее – местная Администрация), со дня которой территориальное общественное самоуправление считается учрежденным.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внутригородского Муниципального образования Санкт-Петербурга посёлок Тярлево  из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3.3. Решение об учреждении территориального общественного самоуправления считается принятым, ели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3.5. 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 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 отсутствия необходимых для регистрации документов;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3.8.   Изменения и дополнения в Устав территориального общественного самоуправления подлежат государственной регистрации в прядке, </w:t>
      </w:r>
      <w:proofErr w:type="gramStart"/>
      <w:r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уставом внутригородского Муниципального образования Санкт-Петербурга посёлок Тярлево.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3.9.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</w:t>
      </w:r>
      <w:r>
        <w:rPr>
          <w:rFonts w:eastAsiaTheme="minorHAnsi"/>
          <w:spacing w:val="2"/>
          <w:szCs w:val="18"/>
          <w:lang w:eastAsia="en-US"/>
        </w:rPr>
        <w:lastRenderedPageBreak/>
        <w:t>организационно-правовой форме некоммерческой организации в соответствии с действующим законодательством.</w:t>
      </w:r>
    </w:p>
    <w:p w:rsidR="00052925" w:rsidRDefault="00052925" w:rsidP="00052925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052925" w:rsidRDefault="00052925" w:rsidP="00052925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 </w:t>
      </w: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В  целях  представления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 территориального общественного самоуправления</w:t>
      </w:r>
    </w:p>
    <w:p w:rsidR="00052925" w:rsidRDefault="00052925" w:rsidP="00052925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действующим законодательством, Уставом внутригородского Муниципального образования Санкт-Петербурга посёлок Тярлево, Уставом территориального общественного самоуправления. </w:t>
      </w:r>
    </w:p>
    <w:p w:rsidR="00052925" w:rsidRDefault="00052925" w:rsidP="00052925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Взаимодействие органов местного самоуправления внутригородского Муниципального образования  Санкт-Петербурга посёлок Тярлево  и  территориальным общественным самоуправлением</w:t>
      </w:r>
    </w:p>
    <w:p w:rsidR="00052925" w:rsidRDefault="00052925" w:rsidP="00052925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052925" w:rsidRDefault="00052925" w:rsidP="00052925">
      <w:pPr>
        <w:pStyle w:val="body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Органы местного самоуправления внутригородского Муниципального образования Санкт-Петербурга посёлок Тярлево: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рассматривают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 Санкт-Петербурга посёлок Тярлево.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6.2.  Территориальное общественное самоуправление  при осуществлении взаимодействия с органами местного самоуправления внутригородского Муниципального образования Санкт-Петербурга посёлок Тярлево в целях решения вопросов местного значения: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по приглашению органов местного самоуправления  внутригородского Муниципального образования Санкт-Петербурга посёлок Тярлево  направляет своих представителей для участия в заседаниях, совещаниях, рабочих встречах  органов местного самоуправления внутригородского Муниципального образования Санкт-Петербурга посёлок Тярлево;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̶  выявляет и доводит до сведения органов местного самоуправления внутригородского Муниципального образования Санкт-Петербурга посёлок Тярлево  мнение населения соответствующей территории  по вопросам, относящимся к компетенции органов местного самоуправления  внутригородского Муниципального образования Санкт-Петербурга посёлок Тярлево;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осуществляет иные полномочия, не противоречащие действующему законодательству.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  в Муниципальный Совет, 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052925" w:rsidRDefault="00052925" w:rsidP="00052925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052925" w:rsidRDefault="00052925" w:rsidP="00052925">
      <w:pPr>
        <w:pStyle w:val="consplusnormal"/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Прекращение деятельности территориального общественного самоуправления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в  Муниципальный Совет и местную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7.2.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052925" w:rsidRDefault="00052925" w:rsidP="00052925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975027" w:rsidRDefault="00975027"/>
    <w:sectPr w:rsidR="009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81B7BF0"/>
    <w:multiLevelType w:val="hybridMultilevel"/>
    <w:tmpl w:val="D902C4C0"/>
    <w:lvl w:ilvl="0" w:tplc="4426CFD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0"/>
    <w:rsid w:val="00052925"/>
    <w:rsid w:val="001324C3"/>
    <w:rsid w:val="005049F0"/>
    <w:rsid w:val="0097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5"/>
  </w:style>
  <w:style w:type="paragraph" w:styleId="5">
    <w:name w:val="heading 5"/>
    <w:basedOn w:val="a"/>
    <w:next w:val="a"/>
    <w:link w:val="50"/>
    <w:semiHidden/>
    <w:unhideWhenUsed/>
    <w:qFormat/>
    <w:rsid w:val="000529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9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2925"/>
    <w:pPr>
      <w:ind w:left="720"/>
      <w:contextualSpacing/>
    </w:pPr>
  </w:style>
  <w:style w:type="paragraph" w:customStyle="1" w:styleId="bodytext">
    <w:name w:val="bodytext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2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5"/>
  </w:style>
  <w:style w:type="paragraph" w:styleId="5">
    <w:name w:val="heading 5"/>
    <w:basedOn w:val="a"/>
    <w:next w:val="a"/>
    <w:link w:val="50"/>
    <w:semiHidden/>
    <w:unhideWhenUsed/>
    <w:qFormat/>
    <w:rsid w:val="000529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9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2925"/>
    <w:pPr>
      <w:ind w:left="720"/>
      <w:contextualSpacing/>
    </w:pPr>
  </w:style>
  <w:style w:type="paragraph" w:customStyle="1" w:styleId="bodytext">
    <w:name w:val="bodytext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2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2019-02-11T08:12:00Z</dcterms:created>
  <dcterms:modified xsi:type="dcterms:W3CDTF">2019-02-11T08:18:00Z</dcterms:modified>
</cp:coreProperties>
</file>