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90" w:rsidRPr="00480ACC" w:rsidRDefault="001E3A8F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  <w:r w:rsidR="00D52E4C">
        <w:rPr>
          <w:b/>
          <w:sz w:val="28"/>
          <w:szCs w:val="28"/>
        </w:rPr>
        <w:t xml:space="preserve"> № </w:t>
      </w:r>
      <w:r w:rsidR="00416DBB">
        <w:rPr>
          <w:b/>
          <w:sz w:val="28"/>
          <w:szCs w:val="28"/>
        </w:rPr>
        <w:t>1</w:t>
      </w:r>
    </w:p>
    <w:p w:rsidR="00131B84" w:rsidRPr="001E3A8F" w:rsidRDefault="00131B84" w:rsidP="00E34DD7"/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0191"/>
      </w:tblGrid>
      <w:tr w:rsidR="001E3A8F" w:rsidRPr="00763FFE" w:rsidTr="00BF16D4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4121" w:rsidRDefault="00F94121" w:rsidP="00F94121">
            <w:pPr>
              <w:jc w:val="center"/>
              <w:rPr>
                <w:b/>
              </w:rPr>
            </w:pPr>
            <w:r w:rsidRPr="00AF70E9">
              <w:rPr>
                <w:b/>
              </w:rPr>
              <w:t xml:space="preserve">о результатах проведения контрольного мероприятия при осуществлении выездной </w:t>
            </w:r>
            <w:r>
              <w:rPr>
                <w:b/>
              </w:rPr>
              <w:t xml:space="preserve">                 </w:t>
            </w:r>
            <w:r w:rsidRPr="00AF70E9">
              <w:rPr>
                <w:b/>
              </w:rPr>
              <w:t xml:space="preserve">проверки в отношении Местной администрации внутригородского муниципального </w:t>
            </w:r>
            <w:r>
              <w:rPr>
                <w:b/>
              </w:rPr>
              <w:t xml:space="preserve">                           </w:t>
            </w:r>
            <w:r w:rsidRPr="00AF70E9">
              <w:rPr>
                <w:b/>
              </w:rPr>
              <w:t>образования</w:t>
            </w:r>
            <w:r>
              <w:rPr>
                <w:b/>
              </w:rPr>
              <w:t xml:space="preserve"> города федерального значения </w:t>
            </w:r>
            <w:r w:rsidRPr="00AF70E9">
              <w:rPr>
                <w:b/>
              </w:rPr>
              <w:t>Санкт-Петербурга посёлок Тярлево</w:t>
            </w:r>
          </w:p>
          <w:p w:rsidR="001E3A8F" w:rsidRPr="00AF70E9" w:rsidRDefault="00F94121" w:rsidP="00F94121">
            <w:pPr>
              <w:jc w:val="center"/>
              <w:rPr>
                <w:b/>
              </w:rPr>
            </w:pPr>
            <w:r>
              <w:rPr>
                <w:b/>
              </w:rPr>
              <w:t>(МА МО ПОС. Тярлево)</w:t>
            </w:r>
            <w:bookmarkStart w:id="0" w:name="_GoBack"/>
            <w:bookmarkEnd w:id="0"/>
          </w:p>
        </w:tc>
      </w:tr>
      <w:tr w:rsidR="001E3A8F" w:rsidRPr="001E3A8F" w:rsidTr="00BF16D4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3A8F" w:rsidRDefault="001E3A8F" w:rsidP="00BF16D4">
            <w:pPr>
              <w:jc w:val="center"/>
              <w:rPr>
                <w:iCs/>
                <w:sz w:val="14"/>
                <w:szCs w:val="14"/>
              </w:rPr>
            </w:pPr>
            <w:r w:rsidRPr="001E3A8F">
              <w:rPr>
                <w:iCs/>
                <w:sz w:val="14"/>
                <w:szCs w:val="14"/>
              </w:rPr>
              <w:t>(указывается метод осуществления внутреннего государственного (муниципального)</w:t>
            </w:r>
            <w:r>
              <w:rPr>
                <w:iCs/>
                <w:sz w:val="14"/>
                <w:szCs w:val="14"/>
              </w:rPr>
              <w:t xml:space="preserve"> финансового контроля (проверка</w:t>
            </w:r>
          </w:p>
          <w:p w:rsidR="001E3A8F" w:rsidRDefault="001E3A8F" w:rsidP="001E3A8F">
            <w:pPr>
              <w:jc w:val="center"/>
              <w:rPr>
                <w:iCs/>
                <w:sz w:val="14"/>
                <w:szCs w:val="14"/>
              </w:rPr>
            </w:pPr>
            <w:r w:rsidRPr="001E3A8F">
              <w:rPr>
                <w:iCs/>
                <w:sz w:val="14"/>
                <w:szCs w:val="14"/>
              </w:rPr>
              <w:t>(выездная, камеральная, встречная), ревизия (далее — контрольное мероприятие), полное и сокращенное (при наличии) наименование объекта контроля</w:t>
            </w:r>
          </w:p>
          <w:p w:rsidR="001E3A8F" w:rsidRPr="001E3A8F" w:rsidRDefault="001E3A8F" w:rsidP="001E3A8F">
            <w:pPr>
              <w:jc w:val="center"/>
              <w:rPr>
                <w:iCs/>
                <w:sz w:val="14"/>
                <w:szCs w:val="14"/>
              </w:rPr>
            </w:pPr>
            <w:r w:rsidRPr="001E3A8F">
              <w:rPr>
                <w:iCs/>
                <w:sz w:val="14"/>
                <w:szCs w:val="14"/>
              </w:rPr>
              <w:t>внутреннего государственного (муниципального) финансового контроля (далее — объект контроля), объекта встречной проверки)</w:t>
            </w:r>
          </w:p>
        </w:tc>
      </w:tr>
    </w:tbl>
    <w:p w:rsidR="00100593" w:rsidRDefault="00100593" w:rsidP="00E34DD7"/>
    <w:p w:rsidR="00131B84" w:rsidRPr="001E3A8F" w:rsidRDefault="00131B84" w:rsidP="00E34DD7"/>
    <w:tbl>
      <w:tblPr>
        <w:tblW w:w="10205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3105"/>
        <w:gridCol w:w="3329"/>
        <w:gridCol w:w="490"/>
        <w:gridCol w:w="224"/>
        <w:gridCol w:w="1876"/>
        <w:gridCol w:w="378"/>
        <w:gridCol w:w="490"/>
        <w:gridCol w:w="313"/>
      </w:tblGrid>
      <w:tr w:rsidR="001E3A8F" w:rsidRPr="00693ACF" w:rsidTr="001E3A8F">
        <w:trPr>
          <w:trHeight w:val="240"/>
        </w:trPr>
        <w:tc>
          <w:tcPr>
            <w:tcW w:w="3105" w:type="dxa"/>
            <w:tcBorders>
              <w:bottom w:val="single" w:sz="4" w:space="0" w:color="auto"/>
            </w:tcBorders>
            <w:vAlign w:val="bottom"/>
          </w:tcPr>
          <w:p w:rsidR="001E3A8F" w:rsidRPr="00763FFE" w:rsidRDefault="00AF70E9" w:rsidP="00BF16D4">
            <w:pPr>
              <w:jc w:val="center"/>
            </w:pPr>
            <w:r>
              <w:t>Санкт-Петербург, пос. Тярл</w:t>
            </w:r>
            <w:r>
              <w:t>е</w:t>
            </w:r>
            <w:r>
              <w:t>во, Новая ул., д.1</w:t>
            </w:r>
          </w:p>
        </w:tc>
        <w:tc>
          <w:tcPr>
            <w:tcW w:w="3329" w:type="dxa"/>
            <w:vAlign w:val="bottom"/>
          </w:tcPr>
          <w:p w:rsidR="001E3A8F" w:rsidRPr="00693ACF" w:rsidRDefault="001E3A8F" w:rsidP="00BF16D4">
            <w:pPr>
              <w:jc w:val="right"/>
            </w:pPr>
            <w:r w:rsidRPr="00693ACF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1E3A8F" w:rsidRPr="00693ACF" w:rsidRDefault="00693ACF" w:rsidP="00693ACF">
            <w:pPr>
              <w:jc w:val="center"/>
            </w:pPr>
            <w:r w:rsidRPr="00693ACF">
              <w:t>0</w:t>
            </w:r>
            <w:r>
              <w:t>1</w:t>
            </w:r>
          </w:p>
        </w:tc>
        <w:tc>
          <w:tcPr>
            <w:tcW w:w="224" w:type="dxa"/>
            <w:vAlign w:val="bottom"/>
          </w:tcPr>
          <w:p w:rsidR="001E3A8F" w:rsidRPr="00693ACF" w:rsidRDefault="001E3A8F" w:rsidP="00BF16D4">
            <w:r w:rsidRPr="00693ACF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1E3A8F" w:rsidRPr="00693ACF" w:rsidRDefault="00BA30A9" w:rsidP="00BF16D4">
            <w:pPr>
              <w:jc w:val="center"/>
            </w:pPr>
            <w:r>
              <w:t>апреля</w:t>
            </w:r>
          </w:p>
        </w:tc>
        <w:tc>
          <w:tcPr>
            <w:tcW w:w="378" w:type="dxa"/>
            <w:vAlign w:val="bottom"/>
          </w:tcPr>
          <w:p w:rsidR="001E3A8F" w:rsidRPr="00693ACF" w:rsidRDefault="001E3A8F" w:rsidP="00BF16D4">
            <w:pPr>
              <w:jc w:val="right"/>
            </w:pPr>
            <w:r w:rsidRPr="00693ACF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1E3A8F" w:rsidRPr="00693ACF" w:rsidRDefault="00AF70E9" w:rsidP="00BA30A9">
            <w:r w:rsidRPr="00693ACF">
              <w:t>2</w:t>
            </w:r>
            <w:r w:rsidR="00BA30A9">
              <w:t>5</w:t>
            </w:r>
          </w:p>
        </w:tc>
        <w:tc>
          <w:tcPr>
            <w:tcW w:w="313" w:type="dxa"/>
            <w:vAlign w:val="bottom"/>
          </w:tcPr>
          <w:p w:rsidR="001E3A8F" w:rsidRPr="00693ACF" w:rsidRDefault="001E3A8F" w:rsidP="001E3A8F">
            <w:pPr>
              <w:jc w:val="right"/>
            </w:pPr>
            <w:r w:rsidRPr="00693ACF">
              <w:t xml:space="preserve"> </w:t>
            </w:r>
            <w:proofErr w:type="gramStart"/>
            <w:r w:rsidRPr="00693ACF">
              <w:t>г</w:t>
            </w:r>
            <w:proofErr w:type="gramEnd"/>
            <w:r w:rsidRPr="00693ACF">
              <w:t>.</w:t>
            </w:r>
          </w:p>
        </w:tc>
      </w:tr>
      <w:tr w:rsidR="001E3A8F" w:rsidRPr="00693ACF" w:rsidTr="001E3A8F">
        <w:tc>
          <w:tcPr>
            <w:tcW w:w="3105" w:type="dxa"/>
            <w:tcBorders>
              <w:top w:val="single" w:sz="4" w:space="0" w:color="auto"/>
            </w:tcBorders>
            <w:vAlign w:val="bottom"/>
          </w:tcPr>
          <w:p w:rsidR="001E3A8F" w:rsidRPr="001E3A8F" w:rsidRDefault="001E3A8F" w:rsidP="00BF16D4">
            <w:pPr>
              <w:jc w:val="center"/>
              <w:rPr>
                <w:sz w:val="14"/>
                <w:szCs w:val="14"/>
              </w:rPr>
            </w:pPr>
            <w:r w:rsidRPr="001E3A8F">
              <w:rPr>
                <w:sz w:val="14"/>
                <w:szCs w:val="14"/>
              </w:rPr>
              <w:t>(место составления)</w:t>
            </w:r>
          </w:p>
        </w:tc>
        <w:tc>
          <w:tcPr>
            <w:tcW w:w="3329" w:type="dxa"/>
            <w:vAlign w:val="bottom"/>
          </w:tcPr>
          <w:p w:rsidR="001E3A8F" w:rsidRPr="00693ACF" w:rsidRDefault="001E3A8F" w:rsidP="00BF16D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1E3A8F" w:rsidRPr="00693ACF" w:rsidRDefault="001E3A8F" w:rsidP="00BF16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1E3A8F" w:rsidRPr="00693ACF" w:rsidRDefault="001E3A8F" w:rsidP="00BF16D4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1E3A8F" w:rsidRPr="00693ACF" w:rsidRDefault="001E3A8F" w:rsidP="00BF16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1E3A8F" w:rsidRPr="00693ACF" w:rsidRDefault="001E3A8F" w:rsidP="00BF16D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1E3A8F" w:rsidRPr="00693ACF" w:rsidRDefault="001E3A8F" w:rsidP="00BF16D4">
            <w:pPr>
              <w:rPr>
                <w:sz w:val="14"/>
                <w:szCs w:val="14"/>
              </w:rPr>
            </w:pPr>
          </w:p>
        </w:tc>
        <w:tc>
          <w:tcPr>
            <w:tcW w:w="313" w:type="dxa"/>
            <w:vAlign w:val="bottom"/>
          </w:tcPr>
          <w:p w:rsidR="001E3A8F" w:rsidRPr="00693ACF" w:rsidRDefault="001E3A8F" w:rsidP="001E3A8F">
            <w:pPr>
              <w:jc w:val="right"/>
              <w:rPr>
                <w:sz w:val="14"/>
                <w:szCs w:val="14"/>
              </w:rPr>
            </w:pPr>
          </w:p>
        </w:tc>
      </w:tr>
    </w:tbl>
    <w:p w:rsidR="001E3A8F" w:rsidRDefault="001E3A8F" w:rsidP="001E3A8F"/>
    <w:p w:rsidR="00131B84" w:rsidRDefault="00131B84" w:rsidP="001E3A8F"/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5809"/>
        <w:gridCol w:w="4284"/>
        <w:gridCol w:w="98"/>
      </w:tblGrid>
      <w:tr w:rsidR="001E3A8F" w:rsidRPr="00763FFE" w:rsidTr="001E3A8F">
        <w:trPr>
          <w:trHeight w:val="240"/>
        </w:trPr>
        <w:tc>
          <w:tcPr>
            <w:tcW w:w="580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E3A8F" w:rsidRPr="00763FFE" w:rsidRDefault="001E3A8F" w:rsidP="001E3A8F">
            <w:pPr>
              <w:ind w:firstLine="340"/>
            </w:pPr>
            <w:r>
              <w:t>Контрольное мероприятие проведено на основании</w:t>
            </w:r>
          </w:p>
        </w:tc>
        <w:tc>
          <w:tcPr>
            <w:tcW w:w="438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A8F" w:rsidRPr="00763FFE" w:rsidRDefault="00AF70E9" w:rsidP="00AF70E9">
            <w:pPr>
              <w:jc w:val="center"/>
            </w:pPr>
            <w:r>
              <w:t xml:space="preserve">Распоряжения Местной администрации </w:t>
            </w:r>
          </w:p>
        </w:tc>
      </w:tr>
      <w:tr w:rsidR="001E3A8F" w:rsidRPr="001E3A8F" w:rsidTr="001E3A8F">
        <w:tc>
          <w:tcPr>
            <w:tcW w:w="580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E3A8F" w:rsidRPr="001E3A8F" w:rsidRDefault="001E3A8F" w:rsidP="00BF16D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8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3A8F" w:rsidRPr="001E3A8F" w:rsidRDefault="00FA474C" w:rsidP="00FA474C">
            <w:pPr>
              <w:jc w:val="center"/>
              <w:rPr>
                <w:iCs/>
                <w:sz w:val="14"/>
                <w:szCs w:val="14"/>
              </w:rPr>
            </w:pPr>
            <w:r w:rsidRPr="00FA474C">
              <w:rPr>
                <w:iCs/>
                <w:sz w:val="14"/>
                <w:szCs w:val="14"/>
              </w:rPr>
              <w:t>(указываются наименование и р</w:t>
            </w:r>
            <w:r>
              <w:rPr>
                <w:iCs/>
                <w:sz w:val="14"/>
                <w:szCs w:val="14"/>
              </w:rPr>
              <w:t>еквизиты приказа (распоряжения)</w:t>
            </w:r>
          </w:p>
        </w:tc>
      </w:tr>
      <w:tr w:rsidR="00FA474C" w:rsidRPr="006A0A17" w:rsidTr="00BF16D4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6143" w:rsidRDefault="00AF70E9" w:rsidP="00AF6143">
            <w:pPr>
              <w:jc w:val="both"/>
            </w:pPr>
            <w:r>
              <w:t xml:space="preserve">внутригородского муниципального образования </w:t>
            </w:r>
            <w:r w:rsidR="0089167C">
              <w:t xml:space="preserve">города федерального значения </w:t>
            </w:r>
            <w:r>
              <w:t>Санкт-</w:t>
            </w:r>
            <w:r w:rsidR="00B20728">
              <w:t xml:space="preserve">Петербурга поселок Тярлево от </w:t>
            </w:r>
            <w:r w:rsidR="00BA30A9">
              <w:t>19.11.2024</w:t>
            </w:r>
            <w:r w:rsidR="00B20728">
              <w:t xml:space="preserve"> </w:t>
            </w:r>
            <w:r>
              <w:t xml:space="preserve">№ </w:t>
            </w:r>
            <w:r w:rsidR="00BA30A9">
              <w:t>16</w:t>
            </w:r>
            <w:r w:rsidR="00AF6143">
              <w:t xml:space="preserve">, </w:t>
            </w:r>
            <w:r w:rsidR="007045F5">
              <w:t xml:space="preserve">в соответствии с </w:t>
            </w:r>
            <w:r w:rsidR="00AF6143">
              <w:t>план</w:t>
            </w:r>
            <w:r w:rsidR="007045F5">
              <w:t>ом</w:t>
            </w:r>
            <w:r w:rsidR="00AF6143">
              <w:t xml:space="preserve"> проведения контрол</w:t>
            </w:r>
            <w:r w:rsidR="00AF6143">
              <w:t>ь</w:t>
            </w:r>
            <w:r w:rsidR="00AF6143">
              <w:t>ных мероприятий по осуществлению внутреннего муниципального финансового контроля во внутр</w:t>
            </w:r>
            <w:r w:rsidR="00AF6143">
              <w:t>и</w:t>
            </w:r>
            <w:r w:rsidR="00AF6143">
              <w:t>городском муниципальном образовании города федерального значения Санкт-Петербурга пос</w:t>
            </w:r>
            <w:r w:rsidR="00AF6143">
              <w:t>е</w:t>
            </w:r>
            <w:r w:rsidR="00AF6143">
              <w:t>лок Тярлево на 202</w:t>
            </w:r>
            <w:r w:rsidR="00BA30A9">
              <w:t>5</w:t>
            </w:r>
            <w:r w:rsidR="00AF6143">
              <w:t xml:space="preserve"> год.</w:t>
            </w:r>
          </w:p>
          <w:p w:rsidR="00FA474C" w:rsidRPr="00763FFE" w:rsidRDefault="00FA474C" w:rsidP="00AF70E9"/>
        </w:tc>
        <w:tc>
          <w:tcPr>
            <w:tcW w:w="98" w:type="dxa"/>
            <w:shd w:val="clear" w:color="auto" w:fill="auto"/>
            <w:vAlign w:val="bottom"/>
          </w:tcPr>
          <w:p w:rsidR="00FA474C" w:rsidRPr="006A0A17" w:rsidRDefault="00FA474C" w:rsidP="00BF16D4">
            <w:pPr>
              <w:jc w:val="right"/>
              <w:rPr>
                <w:lang w:val="en-US"/>
              </w:rPr>
            </w:pPr>
            <w:r w:rsidRPr="006A0A17">
              <w:rPr>
                <w:lang w:val="en-US"/>
              </w:rPr>
              <w:t>.</w:t>
            </w:r>
          </w:p>
        </w:tc>
      </w:tr>
      <w:tr w:rsidR="00FA474C" w:rsidRPr="001E3A8F" w:rsidTr="00BF16D4">
        <w:tc>
          <w:tcPr>
            <w:tcW w:w="1009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A474C" w:rsidRDefault="00FA474C" w:rsidP="00FA474C">
            <w:pPr>
              <w:jc w:val="center"/>
              <w:rPr>
                <w:iCs/>
                <w:sz w:val="14"/>
                <w:szCs w:val="14"/>
              </w:rPr>
            </w:pPr>
            <w:r w:rsidRPr="00FA474C">
              <w:rPr>
                <w:iCs/>
                <w:sz w:val="14"/>
                <w:szCs w:val="14"/>
              </w:rPr>
              <w:t>органа внутреннего государственного (муниципального) финансового контроля (далее — орган контроля) о назначении контрольного мероприятия,</w:t>
            </w:r>
            <w:r>
              <w:rPr>
                <w:iCs/>
                <w:sz w:val="14"/>
                <w:szCs w:val="14"/>
              </w:rPr>
              <w:t xml:space="preserve"> а также</w:t>
            </w:r>
          </w:p>
          <w:p w:rsidR="00FA474C" w:rsidRDefault="00FA474C" w:rsidP="00FA474C">
            <w:pPr>
              <w:jc w:val="center"/>
              <w:rPr>
                <w:iCs/>
                <w:sz w:val="14"/>
                <w:szCs w:val="14"/>
              </w:rPr>
            </w:pPr>
            <w:r w:rsidRPr="00FA474C">
              <w:rPr>
                <w:iCs/>
                <w:sz w:val="14"/>
                <w:szCs w:val="14"/>
              </w:rPr>
              <w:t>основания назначения контрольного мероприятия в соответствии с пунктами 10 и 11 федерального стандарта внутреннего государственного</w:t>
            </w:r>
            <w:r>
              <w:rPr>
                <w:iCs/>
                <w:sz w:val="14"/>
                <w:szCs w:val="14"/>
              </w:rPr>
              <w:t xml:space="preserve"> (муниципального)</w:t>
            </w:r>
          </w:p>
          <w:p w:rsidR="00FA474C" w:rsidRDefault="00FA474C" w:rsidP="00FA474C">
            <w:pPr>
              <w:jc w:val="center"/>
              <w:rPr>
                <w:iCs/>
                <w:sz w:val="14"/>
                <w:szCs w:val="14"/>
              </w:rPr>
            </w:pPr>
            <w:r w:rsidRPr="00FA474C">
              <w:rPr>
                <w:iCs/>
                <w:sz w:val="14"/>
                <w:szCs w:val="14"/>
              </w:rPr>
              <w:t>финансового контроля «Проведение проверок, ревизий и обследований и оформление их результатов», утвержденного постановлением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FA474C">
              <w:rPr>
                <w:iCs/>
                <w:sz w:val="14"/>
                <w:szCs w:val="14"/>
              </w:rPr>
              <w:t>Правительства</w:t>
            </w:r>
          </w:p>
          <w:p w:rsidR="00FA474C" w:rsidRDefault="00FA474C" w:rsidP="00FA474C">
            <w:pPr>
              <w:jc w:val="center"/>
              <w:rPr>
                <w:iCs/>
                <w:sz w:val="14"/>
                <w:szCs w:val="14"/>
              </w:rPr>
            </w:pPr>
            <w:r w:rsidRPr="00FA474C">
              <w:rPr>
                <w:iCs/>
                <w:sz w:val="14"/>
                <w:szCs w:val="14"/>
              </w:rPr>
              <w:t>Российской Федерации от 17.08.2020 № 1235</w:t>
            </w:r>
            <w:r>
              <w:rPr>
                <w:rStyle w:val="ae"/>
                <w:iCs/>
                <w:sz w:val="14"/>
                <w:szCs w:val="14"/>
              </w:rPr>
              <w:footnoteReference w:id="1"/>
            </w:r>
            <w:r w:rsidRPr="00FA474C">
              <w:rPr>
                <w:iCs/>
                <w:sz w:val="14"/>
                <w:szCs w:val="14"/>
              </w:rPr>
              <w:t xml:space="preserve"> (далее — федеральный стандарт № 1235). В случае проведения встречной проверки также указываются</w:t>
            </w:r>
          </w:p>
          <w:p w:rsidR="00FA474C" w:rsidRPr="001E3A8F" w:rsidRDefault="00FA474C" w:rsidP="00FA474C">
            <w:pPr>
              <w:jc w:val="center"/>
              <w:rPr>
                <w:iCs/>
                <w:sz w:val="14"/>
                <w:szCs w:val="14"/>
              </w:rPr>
            </w:pPr>
            <w:r w:rsidRPr="00FA474C">
              <w:rPr>
                <w:iCs/>
                <w:sz w:val="14"/>
                <w:szCs w:val="14"/>
              </w:rPr>
              <w:t>наименова</w:t>
            </w:r>
            <w:r>
              <w:rPr>
                <w:iCs/>
                <w:sz w:val="14"/>
                <w:szCs w:val="14"/>
              </w:rPr>
              <w:t xml:space="preserve">ние </w:t>
            </w:r>
            <w:r w:rsidRPr="00FA474C">
              <w:rPr>
                <w:iCs/>
                <w:sz w:val="14"/>
                <w:szCs w:val="14"/>
              </w:rPr>
              <w:t>и основание проведения камеральной проверки или выездной проверки (ревизии), в рамках которой проводится встречная проверка)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FA474C" w:rsidRPr="001E3A8F" w:rsidRDefault="00FA474C" w:rsidP="00BF16D4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:rsidR="001E3A8F" w:rsidRDefault="001E3A8F" w:rsidP="001E3A8F"/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2730"/>
        <w:gridCol w:w="7363"/>
        <w:gridCol w:w="98"/>
      </w:tblGrid>
      <w:tr w:rsidR="002D7DEC" w:rsidRPr="00763FFE" w:rsidTr="002D7DEC">
        <w:trPr>
          <w:trHeight w:val="240"/>
        </w:trPr>
        <w:tc>
          <w:tcPr>
            <w:tcW w:w="10093" w:type="dxa"/>
            <w:gridSpan w:val="2"/>
            <w:shd w:val="clear" w:color="auto" w:fill="auto"/>
            <w:vAlign w:val="bottom"/>
          </w:tcPr>
          <w:p w:rsidR="002D7DEC" w:rsidRPr="00E06717" w:rsidRDefault="002D7DEC" w:rsidP="002D7DEC">
            <w:pPr>
              <w:ind w:firstLine="340"/>
              <w:rPr>
                <w:bCs/>
              </w:rPr>
            </w:pPr>
            <w:r>
              <w:t>Тема контрольного мероприятия: п</w:t>
            </w:r>
            <w:r w:rsidRPr="00E24462">
              <w:rPr>
                <w:bCs/>
              </w:rPr>
              <w:t>роверка полноты и достове</w:t>
            </w:r>
            <w:r w:rsidR="00B20728">
              <w:rPr>
                <w:bCs/>
              </w:rPr>
              <w:t>рности отчетности о реализации муниципальных</w:t>
            </w:r>
            <w:r w:rsidRPr="00E24462">
              <w:rPr>
                <w:bCs/>
              </w:rPr>
              <w:t xml:space="preserve"> </w:t>
            </w:r>
            <w:proofErr w:type="gramStart"/>
            <w:r w:rsidRPr="00E24462">
              <w:rPr>
                <w:bCs/>
              </w:rPr>
              <w:t xml:space="preserve">программ </w:t>
            </w:r>
            <w:r w:rsidRPr="00E24462">
              <w:t xml:space="preserve">Местной администрации внутригородского </w:t>
            </w:r>
            <w:r w:rsidRPr="00E24462">
              <w:rPr>
                <w:bCs/>
              </w:rPr>
              <w:t>муниципального образ</w:t>
            </w:r>
            <w:r w:rsidRPr="00E24462">
              <w:rPr>
                <w:bCs/>
              </w:rPr>
              <w:t>о</w:t>
            </w:r>
            <w:r w:rsidRPr="00E24462">
              <w:rPr>
                <w:bCs/>
              </w:rPr>
              <w:t xml:space="preserve">вания </w:t>
            </w:r>
            <w:r w:rsidRPr="00E24462">
              <w:t>города федерального значения</w:t>
            </w:r>
            <w:r w:rsidRPr="00E24462">
              <w:rPr>
                <w:b/>
              </w:rPr>
              <w:t xml:space="preserve"> </w:t>
            </w:r>
            <w:r w:rsidRPr="00E13321">
              <w:t>Санкт-Петербурга</w:t>
            </w:r>
            <w:proofErr w:type="gramEnd"/>
            <w:r w:rsidRPr="00E13321">
              <w:t xml:space="preserve"> </w:t>
            </w:r>
            <w:r w:rsidRPr="00E24462">
              <w:rPr>
                <w:bCs/>
              </w:rPr>
              <w:t>поселок Тярлево</w:t>
            </w:r>
            <w:r w:rsidRPr="00E06717">
              <w:rPr>
                <w:bCs/>
              </w:rPr>
              <w:t xml:space="preserve"> за 202</w:t>
            </w:r>
            <w:r w:rsidR="00BA30A9">
              <w:rPr>
                <w:bCs/>
              </w:rPr>
              <w:t>4</w:t>
            </w:r>
            <w:r w:rsidRPr="00E06717">
              <w:rPr>
                <w:bCs/>
              </w:rPr>
              <w:t xml:space="preserve"> год</w:t>
            </w:r>
            <w:r>
              <w:rPr>
                <w:bCs/>
              </w:rPr>
              <w:t>.</w:t>
            </w:r>
          </w:p>
          <w:p w:rsidR="002D7DEC" w:rsidRPr="00763FFE" w:rsidRDefault="002D7DEC" w:rsidP="00BF16D4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2D7DEC" w:rsidRPr="006A0A17" w:rsidRDefault="002D7DEC" w:rsidP="00BF16D4">
            <w:pPr>
              <w:jc w:val="right"/>
              <w:rPr>
                <w:lang w:val="en-US"/>
              </w:rPr>
            </w:pPr>
            <w:r w:rsidRPr="006A0A17">
              <w:rPr>
                <w:lang w:val="en-US"/>
              </w:rPr>
              <w:t>.</w:t>
            </w:r>
          </w:p>
        </w:tc>
      </w:tr>
      <w:tr w:rsidR="00FA474C" w:rsidRPr="00763FFE" w:rsidTr="00FA474C">
        <w:trPr>
          <w:trHeight w:val="240"/>
        </w:trPr>
        <w:tc>
          <w:tcPr>
            <w:tcW w:w="2730" w:type="dxa"/>
            <w:shd w:val="clear" w:color="auto" w:fill="auto"/>
            <w:vAlign w:val="bottom"/>
          </w:tcPr>
          <w:p w:rsidR="00FA474C" w:rsidRPr="00763FFE" w:rsidRDefault="00FA474C" w:rsidP="00BF16D4">
            <w:pPr>
              <w:ind w:firstLine="340"/>
            </w:pPr>
            <w:r>
              <w:t>Проверяемый период:</w:t>
            </w:r>
          </w:p>
        </w:tc>
        <w:tc>
          <w:tcPr>
            <w:tcW w:w="73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474C" w:rsidRPr="00763FFE" w:rsidRDefault="002D7DEC" w:rsidP="00BA30A9">
            <w:pPr>
              <w:jc w:val="center"/>
            </w:pPr>
            <w:r>
              <w:t>202</w:t>
            </w:r>
            <w:r w:rsidR="00BA30A9">
              <w:t>4</w:t>
            </w:r>
            <w:r>
              <w:t xml:space="preserve"> год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FA474C" w:rsidRPr="006A0A17" w:rsidRDefault="00FA474C" w:rsidP="00BF16D4">
            <w:pPr>
              <w:jc w:val="right"/>
              <w:rPr>
                <w:lang w:val="en-US"/>
              </w:rPr>
            </w:pPr>
            <w:r w:rsidRPr="006A0A17">
              <w:rPr>
                <w:lang w:val="en-US"/>
              </w:rPr>
              <w:t>.</w:t>
            </w:r>
          </w:p>
        </w:tc>
      </w:tr>
    </w:tbl>
    <w:p w:rsidR="002D7DEC" w:rsidRDefault="002D7DEC" w:rsidP="001E3A8F"/>
    <w:p w:rsidR="00FA474C" w:rsidRDefault="002D7DEC" w:rsidP="001E3A8F">
      <w:r w:rsidRPr="00484D03">
        <w:t xml:space="preserve">Контрольное мероприятие проведено: </w:t>
      </w:r>
    </w:p>
    <w:p w:rsidR="00BD0AD4" w:rsidRPr="00693ACF" w:rsidRDefault="00BD0AD4" w:rsidP="00BD0AD4">
      <w:pPr>
        <w:pStyle w:val="11"/>
        <w:ind w:left="709"/>
      </w:pPr>
      <w:r w:rsidRPr="00693ACF">
        <w:rPr>
          <w:rFonts w:ascii="Times New Roman" w:eastAsia="SimSun" w:hAnsi="Times New Roman"/>
        </w:rPr>
        <w:t xml:space="preserve">- </w:t>
      </w:r>
      <w:r w:rsidR="00BA30A9">
        <w:rPr>
          <w:rFonts w:ascii="Times New Roman" w:eastAsia="SimSun" w:hAnsi="Times New Roman"/>
        </w:rPr>
        <w:t>Г</w:t>
      </w:r>
      <w:r w:rsidRPr="00693ACF">
        <w:rPr>
          <w:rFonts w:ascii="Times New Roman" w:eastAsia="SimSun" w:hAnsi="Times New Roman"/>
        </w:rPr>
        <w:t>лавн</w:t>
      </w:r>
      <w:r w:rsidR="00BA30A9">
        <w:rPr>
          <w:rFonts w:ascii="Times New Roman" w:eastAsia="SimSun" w:hAnsi="Times New Roman"/>
        </w:rPr>
        <w:t>ым бухгалте</w:t>
      </w:r>
      <w:r w:rsidRPr="00693ACF">
        <w:rPr>
          <w:rFonts w:ascii="Times New Roman" w:eastAsia="SimSun" w:hAnsi="Times New Roman"/>
        </w:rPr>
        <w:t>р</w:t>
      </w:r>
      <w:r w:rsidR="00BA30A9">
        <w:rPr>
          <w:rFonts w:ascii="Times New Roman" w:eastAsia="SimSun" w:hAnsi="Times New Roman"/>
        </w:rPr>
        <w:t>ом</w:t>
      </w:r>
      <w:r w:rsidRPr="00693ACF">
        <w:rPr>
          <w:rFonts w:ascii="Times New Roman" w:eastAsia="SimSun" w:hAnsi="Times New Roman"/>
        </w:rPr>
        <w:t xml:space="preserve"> Журавлевой Ириной Евгенье</w:t>
      </w:r>
      <w:r w:rsidRPr="00693ACF">
        <w:rPr>
          <w:rFonts w:ascii="Times New Roman" w:eastAsia="SimSun" w:hAnsi="Times New Roman"/>
        </w:rPr>
        <w:t>в</w:t>
      </w:r>
      <w:r w:rsidRPr="00693ACF">
        <w:rPr>
          <w:rFonts w:ascii="Times New Roman" w:eastAsia="SimSun" w:hAnsi="Times New Roman"/>
        </w:rPr>
        <w:t>ной.</w:t>
      </w:r>
    </w:p>
    <w:p w:rsidR="00BD0AD4" w:rsidRPr="00693ACF" w:rsidRDefault="00BD0AD4" w:rsidP="00BD0AD4">
      <w:pPr>
        <w:pStyle w:val="ConsNormal"/>
        <w:widowControl/>
        <w:ind w:right="34" w:firstLine="602"/>
        <w:jc w:val="both"/>
        <w:rPr>
          <w:rFonts w:ascii="Times New Roman" w:hAnsi="Times New Roman" w:cs="Times New Roman"/>
          <w:sz w:val="24"/>
          <w:szCs w:val="24"/>
        </w:rPr>
      </w:pPr>
      <w:r w:rsidRPr="00693ACF">
        <w:rPr>
          <w:rFonts w:ascii="Times New Roman" w:hAnsi="Times New Roman" w:cs="Times New Roman"/>
          <w:sz w:val="24"/>
          <w:szCs w:val="24"/>
        </w:rPr>
        <w:t xml:space="preserve">  - Главным специалистом финансово-экономического отдела </w:t>
      </w:r>
      <w:proofErr w:type="spellStart"/>
      <w:r w:rsidRPr="00693ACF">
        <w:rPr>
          <w:rFonts w:ascii="Times New Roman" w:hAnsi="Times New Roman" w:cs="Times New Roman"/>
          <w:sz w:val="24"/>
          <w:szCs w:val="24"/>
        </w:rPr>
        <w:t>Голенко</w:t>
      </w:r>
      <w:proofErr w:type="spellEnd"/>
      <w:r w:rsidRPr="00693ACF">
        <w:rPr>
          <w:rFonts w:ascii="Times New Roman" w:hAnsi="Times New Roman" w:cs="Times New Roman"/>
          <w:sz w:val="24"/>
          <w:szCs w:val="24"/>
        </w:rPr>
        <w:t xml:space="preserve"> Ольгой </w:t>
      </w:r>
      <w:proofErr w:type="spellStart"/>
      <w:r w:rsidRPr="00693ACF">
        <w:rPr>
          <w:rFonts w:ascii="Times New Roman" w:hAnsi="Times New Roman" w:cs="Times New Roman"/>
          <w:sz w:val="24"/>
          <w:szCs w:val="24"/>
        </w:rPr>
        <w:t>Аликовной</w:t>
      </w:r>
      <w:proofErr w:type="spellEnd"/>
      <w:r w:rsidRPr="00693ACF">
        <w:rPr>
          <w:rFonts w:ascii="Times New Roman" w:hAnsi="Times New Roman" w:cs="Times New Roman"/>
          <w:sz w:val="24"/>
          <w:szCs w:val="24"/>
        </w:rPr>
        <w:t>.</w:t>
      </w:r>
    </w:p>
    <w:p w:rsidR="002D7DEC" w:rsidRPr="00484D03" w:rsidRDefault="00BD0AD4" w:rsidP="00BD0AD4">
      <w:pPr>
        <w:pStyle w:val="ConsNormal"/>
        <w:widowControl/>
        <w:ind w:firstLine="602"/>
        <w:jc w:val="both"/>
        <w:rPr>
          <w:rFonts w:ascii="Times New Roman" w:hAnsi="Times New Roman" w:cs="Times New Roman"/>
          <w:sz w:val="24"/>
          <w:szCs w:val="24"/>
        </w:rPr>
      </w:pPr>
      <w:r w:rsidRPr="00693ACF">
        <w:rPr>
          <w:rFonts w:ascii="Times New Roman" w:hAnsi="Times New Roman" w:cs="Times New Roman"/>
          <w:sz w:val="24"/>
          <w:szCs w:val="24"/>
        </w:rPr>
        <w:t xml:space="preserve">  -Руководителем структурного подразделения Аппарата главы Лутченко Еленой </w:t>
      </w:r>
      <w:r w:rsidRPr="00693ACF">
        <w:t> </w:t>
      </w:r>
      <w:r w:rsidRPr="00693ACF">
        <w:br/>
      </w:r>
      <w:r w:rsidRPr="00693ACF">
        <w:rPr>
          <w:rFonts w:ascii="Times New Roman" w:hAnsi="Times New Roman" w:cs="Times New Roman"/>
          <w:sz w:val="24"/>
          <w:szCs w:val="24"/>
        </w:rPr>
        <w:t>Александровной.</w:t>
      </w:r>
    </w:p>
    <w:p w:rsidR="002D7DEC" w:rsidRDefault="002D7DEC" w:rsidP="001E3A8F"/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453"/>
        <w:gridCol w:w="3640"/>
        <w:gridCol w:w="98"/>
      </w:tblGrid>
      <w:tr w:rsidR="00466BC8" w:rsidRPr="00763FFE" w:rsidTr="00466BC8">
        <w:trPr>
          <w:trHeight w:val="240"/>
        </w:trPr>
        <w:tc>
          <w:tcPr>
            <w:tcW w:w="645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66BC8" w:rsidRPr="00763FFE" w:rsidRDefault="00466BC8" w:rsidP="002D7DEC">
            <w:pPr>
              <w:ind w:firstLine="340"/>
            </w:pPr>
            <w:r w:rsidRPr="00466BC8">
              <w:t>К проведению контрольного меропри</w:t>
            </w:r>
            <w:r>
              <w:t xml:space="preserve">ятия </w:t>
            </w:r>
            <w:r>
              <w:rPr>
                <w:rStyle w:val="ae"/>
              </w:rPr>
              <w:footnoteReference w:id="2"/>
            </w:r>
            <w:r w:rsidRPr="00466BC8">
              <w:t>:</w:t>
            </w:r>
          </w:p>
        </w:tc>
        <w:tc>
          <w:tcPr>
            <w:tcW w:w="373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BC8" w:rsidRPr="00763FFE" w:rsidRDefault="002D7DEC" w:rsidP="002D7DEC">
            <w:pPr>
              <w:jc w:val="center"/>
            </w:pPr>
            <w:r>
              <w:t xml:space="preserve">специалисты дополнительно не </w:t>
            </w:r>
          </w:p>
        </w:tc>
      </w:tr>
      <w:tr w:rsidR="00466BC8" w:rsidRPr="001E3A8F" w:rsidTr="00466BC8">
        <w:tc>
          <w:tcPr>
            <w:tcW w:w="645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66BC8" w:rsidRPr="001E3A8F" w:rsidRDefault="00466BC8" w:rsidP="00BF16D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73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66BC8" w:rsidRPr="001E3A8F" w:rsidRDefault="00466BC8" w:rsidP="00BF16D4">
            <w:pPr>
              <w:jc w:val="center"/>
              <w:rPr>
                <w:iCs/>
                <w:sz w:val="14"/>
                <w:szCs w:val="14"/>
              </w:rPr>
            </w:pPr>
            <w:r w:rsidRPr="00466BC8">
              <w:rPr>
                <w:iCs/>
                <w:sz w:val="14"/>
                <w:szCs w:val="14"/>
              </w:rPr>
              <w:t>(указываются фамилии, инициалы,</w:t>
            </w:r>
          </w:p>
        </w:tc>
      </w:tr>
      <w:tr w:rsidR="00466BC8" w:rsidRPr="006A0A17" w:rsidTr="00131B84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BC8" w:rsidRPr="00FA474C" w:rsidRDefault="002D7DEC" w:rsidP="002D7DEC">
            <w:r>
              <w:t>привлекались</w:t>
            </w:r>
          </w:p>
        </w:tc>
      </w:tr>
      <w:tr w:rsidR="00466BC8" w:rsidRPr="001E3A8F" w:rsidTr="00131B84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66BC8" w:rsidRPr="001E3A8F" w:rsidRDefault="00466BC8" w:rsidP="00466BC8">
            <w:pPr>
              <w:jc w:val="center"/>
              <w:rPr>
                <w:iCs/>
                <w:sz w:val="14"/>
                <w:szCs w:val="14"/>
              </w:rPr>
            </w:pPr>
            <w:r w:rsidRPr="00466BC8">
              <w:rPr>
                <w:iCs/>
                <w:sz w:val="14"/>
                <w:szCs w:val="14"/>
              </w:rPr>
              <w:t>должности (при наличии) независимых экспертов, специалистов иных государственных органов, специалистов учреждений, по</w:t>
            </w:r>
            <w:r>
              <w:rPr>
                <w:iCs/>
                <w:sz w:val="14"/>
                <w:szCs w:val="14"/>
              </w:rPr>
              <w:t>дведомственных органу контроля,</w:t>
            </w:r>
          </w:p>
        </w:tc>
      </w:tr>
      <w:tr w:rsidR="00131B84" w:rsidRPr="00131B84" w:rsidTr="00131B84"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1B84" w:rsidRPr="00131B84" w:rsidRDefault="00131B84" w:rsidP="00466BC8">
            <w:pPr>
              <w:jc w:val="center"/>
              <w:rPr>
                <w:iCs/>
              </w:rPr>
            </w:pPr>
          </w:p>
        </w:tc>
      </w:tr>
      <w:tr w:rsidR="00131B84" w:rsidRPr="001E3A8F" w:rsidTr="00131B84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1B84" w:rsidRPr="00466BC8" w:rsidRDefault="00131B84" w:rsidP="00466BC8">
            <w:pPr>
              <w:jc w:val="center"/>
              <w:rPr>
                <w:iCs/>
                <w:sz w:val="14"/>
                <w:szCs w:val="14"/>
              </w:rPr>
            </w:pPr>
            <w:r w:rsidRPr="00466BC8">
              <w:rPr>
                <w:iCs/>
                <w:sz w:val="14"/>
                <w:szCs w:val="14"/>
              </w:rPr>
              <w:t>полное и сокращенное (при наличии) наименование и идентификационный номер налогоплательщика специализирован</w:t>
            </w:r>
            <w:r>
              <w:rPr>
                <w:iCs/>
                <w:sz w:val="14"/>
                <w:szCs w:val="14"/>
              </w:rPr>
              <w:t>ных экспертных организаций,</w:t>
            </w:r>
          </w:p>
        </w:tc>
      </w:tr>
      <w:tr w:rsidR="00466BC8" w:rsidRPr="006A0A17" w:rsidTr="00BF16D4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BC8" w:rsidRPr="00763FFE" w:rsidRDefault="00466BC8" w:rsidP="00BF16D4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466BC8" w:rsidRPr="006A0A17" w:rsidRDefault="00466BC8" w:rsidP="00BF16D4">
            <w:pPr>
              <w:jc w:val="right"/>
              <w:rPr>
                <w:lang w:val="en-US"/>
              </w:rPr>
            </w:pPr>
            <w:r w:rsidRPr="006A0A17">
              <w:rPr>
                <w:lang w:val="en-US"/>
              </w:rPr>
              <w:t>.</w:t>
            </w:r>
          </w:p>
        </w:tc>
      </w:tr>
      <w:tr w:rsidR="00466BC8" w:rsidRPr="001E3A8F" w:rsidTr="00BF16D4">
        <w:tc>
          <w:tcPr>
            <w:tcW w:w="1009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66BC8" w:rsidRDefault="00466BC8" w:rsidP="00466BC8">
            <w:pPr>
              <w:jc w:val="center"/>
              <w:rPr>
                <w:iCs/>
                <w:sz w:val="14"/>
                <w:szCs w:val="14"/>
              </w:rPr>
            </w:pPr>
            <w:r w:rsidRPr="00466BC8">
              <w:rPr>
                <w:iCs/>
                <w:sz w:val="14"/>
                <w:szCs w:val="14"/>
              </w:rPr>
              <w:t>привлекаемых к проведению контрольного мероприятия в соответствии с подпунктом «г» пункта 3 федерального стандарта внутреннего государственного</w:t>
            </w:r>
          </w:p>
          <w:p w:rsidR="00466BC8" w:rsidRDefault="00466BC8" w:rsidP="00466BC8">
            <w:pPr>
              <w:jc w:val="center"/>
              <w:rPr>
                <w:iCs/>
                <w:sz w:val="14"/>
                <w:szCs w:val="14"/>
              </w:rPr>
            </w:pPr>
            <w:r w:rsidRPr="00466BC8">
              <w:rPr>
                <w:iCs/>
                <w:sz w:val="14"/>
                <w:szCs w:val="14"/>
              </w:rPr>
              <w:t>(муниципального) финансового контроля «Права и обязанности должностных лиц органов внутреннего государственного (муниципального) финансового</w:t>
            </w:r>
          </w:p>
          <w:p w:rsidR="00466BC8" w:rsidRDefault="00466BC8" w:rsidP="00466BC8">
            <w:pPr>
              <w:jc w:val="center"/>
              <w:rPr>
                <w:iCs/>
                <w:sz w:val="14"/>
                <w:szCs w:val="14"/>
              </w:rPr>
            </w:pPr>
            <w:r w:rsidRPr="00466BC8">
              <w:rPr>
                <w:iCs/>
                <w:sz w:val="14"/>
                <w:szCs w:val="14"/>
              </w:rPr>
              <w:t>контроля и объектов внутреннего государственного (муниципального) финансового контроля (их должностных лиц</w:t>
            </w:r>
            <w:r>
              <w:rPr>
                <w:iCs/>
                <w:sz w:val="14"/>
                <w:szCs w:val="14"/>
              </w:rPr>
              <w:t>) при осуществлении внутреннего</w:t>
            </w:r>
          </w:p>
          <w:p w:rsidR="00466BC8" w:rsidRPr="001E3A8F" w:rsidRDefault="00466BC8" w:rsidP="00466BC8">
            <w:pPr>
              <w:jc w:val="center"/>
              <w:rPr>
                <w:iCs/>
                <w:sz w:val="14"/>
                <w:szCs w:val="14"/>
              </w:rPr>
            </w:pPr>
            <w:r w:rsidRPr="00466BC8">
              <w:rPr>
                <w:iCs/>
                <w:sz w:val="14"/>
                <w:szCs w:val="14"/>
              </w:rPr>
              <w:t>государственного (муниципального) финансового контроля», утвержденного постановлением Правительства Российской Федерации от 06.02.2020 № 100</w:t>
            </w:r>
            <w:r w:rsidR="00131B84">
              <w:rPr>
                <w:rStyle w:val="ae"/>
                <w:iCs/>
                <w:sz w:val="14"/>
                <w:szCs w:val="14"/>
              </w:rPr>
              <w:footnoteReference w:id="3"/>
            </w:r>
            <w:r w:rsidRPr="00466BC8"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466BC8" w:rsidRPr="001E3A8F" w:rsidRDefault="00466BC8" w:rsidP="00BF16D4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:rsidR="00FA474C" w:rsidRPr="00131B84" w:rsidRDefault="00FA474C" w:rsidP="001E3A8F">
      <w:pPr>
        <w:rPr>
          <w:sz w:val="2"/>
          <w:szCs w:val="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453"/>
        <w:gridCol w:w="3640"/>
        <w:gridCol w:w="98"/>
      </w:tblGrid>
      <w:tr w:rsidR="00131B84" w:rsidRPr="00763FFE" w:rsidTr="00BF16D4">
        <w:trPr>
          <w:trHeight w:val="240"/>
        </w:trPr>
        <w:tc>
          <w:tcPr>
            <w:tcW w:w="645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31B84" w:rsidRPr="00763FFE" w:rsidRDefault="00131B84" w:rsidP="00BF16D4">
            <w:pPr>
              <w:ind w:firstLine="340"/>
            </w:pPr>
            <w:r>
              <w:t>При проведении контрольного мероприятия проведен</w:t>
            </w:r>
            <w:proofErr w:type="gramStart"/>
            <w:r>
              <w:t>о(</w:t>
            </w:r>
            <w:proofErr w:type="gramEnd"/>
            <w:r>
              <w:t>ы)</w:t>
            </w:r>
          </w:p>
        </w:tc>
        <w:tc>
          <w:tcPr>
            <w:tcW w:w="373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1B84" w:rsidRPr="00763FFE" w:rsidRDefault="00131B84" w:rsidP="00BF16D4">
            <w:pPr>
              <w:jc w:val="center"/>
            </w:pPr>
          </w:p>
        </w:tc>
      </w:tr>
      <w:tr w:rsidR="00131B84" w:rsidRPr="001E3A8F" w:rsidTr="00BF16D4">
        <w:tc>
          <w:tcPr>
            <w:tcW w:w="645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31B84" w:rsidRPr="001E3A8F" w:rsidRDefault="00131B84" w:rsidP="00BF16D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73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1B84" w:rsidRPr="001E3A8F" w:rsidRDefault="00131B84" w:rsidP="00BF16D4">
            <w:pPr>
              <w:jc w:val="center"/>
              <w:rPr>
                <w:iCs/>
                <w:sz w:val="14"/>
                <w:szCs w:val="14"/>
              </w:rPr>
            </w:pPr>
            <w:r w:rsidRPr="00131B84">
              <w:rPr>
                <w:iCs/>
                <w:sz w:val="14"/>
                <w:szCs w:val="14"/>
              </w:rPr>
              <w:t>(указываются экспертизы,</w:t>
            </w:r>
          </w:p>
        </w:tc>
      </w:tr>
      <w:tr w:rsidR="00131B84" w:rsidRPr="00131B84" w:rsidTr="00131B84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74DE" w:rsidRDefault="007374DE" w:rsidP="007374DE">
            <w:pPr>
              <w:adjustRightInd w:val="0"/>
              <w:jc w:val="both"/>
            </w:pPr>
            <w:r>
              <w:lastRenderedPageBreak/>
              <w:t>контрольные действия по документальному изучению бухгалтерских документов,</w:t>
            </w:r>
            <w:r w:rsidR="005C200B">
              <w:t xml:space="preserve"> нормативных правовых актов,</w:t>
            </w:r>
            <w:r>
              <w:t xml:space="preserve"> отчетных документов </w:t>
            </w:r>
            <w:r w:rsidR="00024EFA">
              <w:t xml:space="preserve">имеющих отношение к реализации </w:t>
            </w:r>
            <w:r w:rsidR="00C91534">
              <w:t>муниципальных</w:t>
            </w:r>
            <w:r w:rsidR="00024EFA">
              <w:t xml:space="preserve"> пр</w:t>
            </w:r>
            <w:r w:rsidR="00024EFA">
              <w:t>о</w:t>
            </w:r>
            <w:r w:rsidR="00024EFA">
              <w:t>грамм</w:t>
            </w:r>
          </w:p>
          <w:p w:rsidR="00131B84" w:rsidRPr="00FA474C" w:rsidRDefault="00131B84" w:rsidP="00BF16D4">
            <w:pPr>
              <w:jc w:val="center"/>
            </w:pPr>
          </w:p>
        </w:tc>
      </w:tr>
      <w:tr w:rsidR="00131B84" w:rsidRPr="001E3A8F" w:rsidTr="00131B84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1B84" w:rsidRPr="001E3A8F" w:rsidRDefault="00131B84" w:rsidP="00131B84">
            <w:pPr>
              <w:jc w:val="center"/>
              <w:rPr>
                <w:iCs/>
                <w:sz w:val="14"/>
                <w:szCs w:val="14"/>
              </w:rPr>
            </w:pPr>
            <w:r w:rsidRPr="00131B84">
              <w:rPr>
                <w:iCs/>
                <w:sz w:val="14"/>
                <w:szCs w:val="14"/>
              </w:rPr>
              <w:t>контрольные действия, проведенные в рамках контрольного мероприятия (в соответствии</w:t>
            </w:r>
            <w:r>
              <w:rPr>
                <w:iCs/>
                <w:sz w:val="14"/>
                <w:szCs w:val="14"/>
              </w:rPr>
              <w:t xml:space="preserve"> с пунктами 18, 19 федерального</w:t>
            </w:r>
          </w:p>
        </w:tc>
      </w:tr>
      <w:tr w:rsidR="00131B84" w:rsidRPr="00131B84" w:rsidTr="00131B84"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1B84" w:rsidRPr="00131B84" w:rsidRDefault="00131B84" w:rsidP="00BF16D4">
            <w:pPr>
              <w:jc w:val="center"/>
              <w:rPr>
                <w:iCs/>
              </w:rPr>
            </w:pPr>
          </w:p>
        </w:tc>
      </w:tr>
      <w:tr w:rsidR="00131B84" w:rsidRPr="001E3A8F" w:rsidTr="00131B84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1B84" w:rsidRPr="001E3A8F" w:rsidRDefault="00131B84" w:rsidP="00131B84">
            <w:pPr>
              <w:jc w:val="center"/>
              <w:rPr>
                <w:iCs/>
                <w:sz w:val="14"/>
                <w:szCs w:val="14"/>
              </w:rPr>
            </w:pPr>
            <w:r w:rsidRPr="00131B84">
              <w:rPr>
                <w:iCs/>
                <w:sz w:val="14"/>
                <w:szCs w:val="14"/>
              </w:rPr>
              <w:t>стандарта № 1235), с указанием сроков их проведения, предмета, а также сведений (фамили</w:t>
            </w:r>
            <w:r>
              <w:rPr>
                <w:iCs/>
                <w:sz w:val="14"/>
                <w:szCs w:val="14"/>
              </w:rPr>
              <w:t>я, имя, отчество (при наличии))</w:t>
            </w:r>
          </w:p>
        </w:tc>
      </w:tr>
      <w:tr w:rsidR="00131B84" w:rsidRPr="006A0A17" w:rsidTr="00BF16D4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1B84" w:rsidRPr="00763FFE" w:rsidRDefault="00131B84" w:rsidP="00BF16D4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131B84" w:rsidRPr="00131B84" w:rsidRDefault="00131B84" w:rsidP="00BF16D4">
            <w:pPr>
              <w:jc w:val="right"/>
            </w:pPr>
            <w:r>
              <w:t>.</w:t>
            </w:r>
          </w:p>
        </w:tc>
      </w:tr>
      <w:tr w:rsidR="00131B84" w:rsidRPr="001E3A8F" w:rsidTr="00BF16D4">
        <w:tc>
          <w:tcPr>
            <w:tcW w:w="1009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1B84" w:rsidRPr="001E3A8F" w:rsidRDefault="00131B84" w:rsidP="00BF16D4">
            <w:pPr>
              <w:jc w:val="center"/>
              <w:rPr>
                <w:iCs/>
                <w:sz w:val="14"/>
                <w:szCs w:val="14"/>
              </w:rPr>
            </w:pPr>
            <w:r w:rsidRPr="00131B84">
              <w:rPr>
                <w:iCs/>
                <w:sz w:val="14"/>
                <w:szCs w:val="14"/>
              </w:rPr>
              <w:t>о лицах (лице), их проводивших(ого))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131B84" w:rsidRPr="001E3A8F" w:rsidRDefault="00131B84" w:rsidP="00BF16D4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:rsidR="001E3A8F" w:rsidRDefault="001E3A8F" w:rsidP="001E3A8F"/>
    <w:p w:rsidR="00131B84" w:rsidRPr="00131B84" w:rsidRDefault="00131B84" w:rsidP="001E3A8F">
      <w:pPr>
        <w:rPr>
          <w:sz w:val="2"/>
          <w:szCs w:val="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9085"/>
        <w:gridCol w:w="1008"/>
        <w:gridCol w:w="98"/>
      </w:tblGrid>
      <w:tr w:rsidR="00131B84" w:rsidRPr="00763FFE" w:rsidTr="00131B84">
        <w:trPr>
          <w:trHeight w:val="240"/>
        </w:trPr>
        <w:tc>
          <w:tcPr>
            <w:tcW w:w="90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31B84" w:rsidRPr="00763FFE" w:rsidRDefault="00131B84" w:rsidP="00715DF6">
            <w:pPr>
              <w:ind w:firstLine="340"/>
            </w:pPr>
            <w:r w:rsidRPr="00131B84">
              <w:t>В рамках контрольного мероприятия встречная проверка (обследование)</w:t>
            </w:r>
            <w:r>
              <w:rPr>
                <w:rStyle w:val="ae"/>
              </w:rPr>
              <w:footnoteReference w:id="4"/>
            </w: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1B84" w:rsidRPr="00763FFE" w:rsidRDefault="00AF6143" w:rsidP="00BF16D4">
            <w:pPr>
              <w:jc w:val="center"/>
            </w:pPr>
            <w:r>
              <w:t>не</w:t>
            </w:r>
          </w:p>
        </w:tc>
      </w:tr>
      <w:tr w:rsidR="00131B84" w:rsidRPr="001E3A8F" w:rsidTr="00131B84">
        <w:tc>
          <w:tcPr>
            <w:tcW w:w="90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31B84" w:rsidRPr="001E3A8F" w:rsidRDefault="00131B84" w:rsidP="00BF16D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1B84" w:rsidRPr="001E3A8F" w:rsidRDefault="00131B84" w:rsidP="00BF16D4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131B84" w:rsidRPr="006A0A17" w:rsidTr="00BF16D4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1B84" w:rsidRPr="00763FFE" w:rsidRDefault="00AF6143" w:rsidP="00AF6143">
            <w:r>
              <w:t>проводилась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131B84" w:rsidRPr="00131B84" w:rsidRDefault="00131B84" w:rsidP="00BF16D4">
            <w:pPr>
              <w:jc w:val="right"/>
            </w:pPr>
            <w:r>
              <w:t>.</w:t>
            </w:r>
          </w:p>
        </w:tc>
      </w:tr>
      <w:tr w:rsidR="00131B84" w:rsidRPr="001E3A8F" w:rsidTr="00BF16D4">
        <w:tc>
          <w:tcPr>
            <w:tcW w:w="1009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1B84" w:rsidRPr="001E3A8F" w:rsidRDefault="00131B84" w:rsidP="00BF16D4">
            <w:pPr>
              <w:jc w:val="center"/>
              <w:rPr>
                <w:iCs/>
                <w:sz w:val="14"/>
                <w:szCs w:val="14"/>
              </w:rPr>
            </w:pPr>
            <w:r w:rsidRPr="00131B84">
              <w:rPr>
                <w:iCs/>
                <w:sz w:val="14"/>
                <w:szCs w:val="14"/>
              </w:rPr>
              <w:t>(указывается наименование объекта встречной проверки (объекта контроля)</w:t>
            </w:r>
            <w:r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131B84" w:rsidRPr="001E3A8F" w:rsidRDefault="00131B84" w:rsidP="00BF16D4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:rsidR="00466BC8" w:rsidRDefault="00466BC8" w:rsidP="001E3A8F"/>
    <w:p w:rsidR="00466BC8" w:rsidRPr="00693ACF" w:rsidRDefault="00131B84" w:rsidP="00131B84">
      <w:pPr>
        <w:ind w:firstLine="340"/>
        <w:rPr>
          <w:sz w:val="2"/>
          <w:szCs w:val="2"/>
        </w:rPr>
      </w:pPr>
      <w:r w:rsidRPr="00693ACF">
        <w:t xml:space="preserve">Срок проведения контрольного мероприятия, не включая периоды его приостановления, </w:t>
      </w:r>
      <w:proofErr w:type="spellStart"/>
      <w:r w:rsidRPr="00693ACF">
        <w:t>соста</w:t>
      </w:r>
      <w:proofErr w:type="spellEnd"/>
      <w:r w:rsidRPr="00693ACF">
        <w:t>-</w:t>
      </w:r>
      <w:r w:rsidRPr="00693ACF"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476"/>
        <w:gridCol w:w="868"/>
        <w:gridCol w:w="1876"/>
        <w:gridCol w:w="490"/>
        <w:gridCol w:w="252"/>
        <w:gridCol w:w="1274"/>
        <w:gridCol w:w="392"/>
        <w:gridCol w:w="489"/>
        <w:gridCol w:w="1092"/>
        <w:gridCol w:w="490"/>
        <w:gridCol w:w="252"/>
        <w:gridCol w:w="1274"/>
        <w:gridCol w:w="462"/>
        <w:gridCol w:w="504"/>
      </w:tblGrid>
      <w:tr w:rsidR="00594E78" w:rsidRPr="00693ACF" w:rsidTr="00594E78">
        <w:trPr>
          <w:trHeight w:val="240"/>
        </w:trPr>
        <w:tc>
          <w:tcPr>
            <w:tcW w:w="476" w:type="dxa"/>
            <w:shd w:val="clear" w:color="auto" w:fill="auto"/>
            <w:vAlign w:val="bottom"/>
          </w:tcPr>
          <w:p w:rsidR="00594E78" w:rsidRPr="00693ACF" w:rsidRDefault="00594E78" w:rsidP="00131B84">
            <w:r w:rsidRPr="00693ACF">
              <w:t>вил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4E78" w:rsidRPr="00693ACF" w:rsidRDefault="004F2B3D" w:rsidP="00BF16D4">
            <w:pPr>
              <w:jc w:val="center"/>
            </w:pPr>
            <w:r w:rsidRPr="00693ACF">
              <w:t>2</w:t>
            </w:r>
          </w:p>
        </w:tc>
        <w:tc>
          <w:tcPr>
            <w:tcW w:w="1876" w:type="dxa"/>
            <w:shd w:val="clear" w:color="auto" w:fill="auto"/>
            <w:vAlign w:val="bottom"/>
          </w:tcPr>
          <w:p w:rsidR="00594E78" w:rsidRPr="00693ACF" w:rsidRDefault="00594E78" w:rsidP="004F2B3D">
            <w:pPr>
              <w:jc w:val="right"/>
            </w:pPr>
            <w:r w:rsidRPr="00693ACF">
              <w:t>рабочи</w:t>
            </w:r>
            <w:r w:rsidR="004F2B3D" w:rsidRPr="00693ACF">
              <w:t>х</w:t>
            </w:r>
            <w:r w:rsidRPr="00693ACF">
              <w:t xml:space="preserve"> д</w:t>
            </w:r>
            <w:r w:rsidR="004F2B3D" w:rsidRPr="00693ACF">
              <w:t>ня</w:t>
            </w:r>
            <w:r w:rsidRPr="00693ACF">
              <w:t xml:space="preserve"> с 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4E78" w:rsidRPr="00693ACF" w:rsidRDefault="00BD0AD4" w:rsidP="00693ACF">
            <w:pPr>
              <w:jc w:val="center"/>
            </w:pPr>
            <w:r w:rsidRPr="00693ACF">
              <w:t>0</w:t>
            </w:r>
            <w:r w:rsidR="00693ACF">
              <w:t>1</w:t>
            </w:r>
          </w:p>
        </w:tc>
        <w:tc>
          <w:tcPr>
            <w:tcW w:w="252" w:type="dxa"/>
            <w:shd w:val="clear" w:color="auto" w:fill="auto"/>
            <w:vAlign w:val="bottom"/>
          </w:tcPr>
          <w:p w:rsidR="00594E78" w:rsidRPr="00693ACF" w:rsidRDefault="00594E78" w:rsidP="00594E78">
            <w:r w:rsidRPr="00693ACF">
              <w:t>»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4E78" w:rsidRPr="00693ACF" w:rsidRDefault="00BA30A9" w:rsidP="00BF16D4">
            <w:pPr>
              <w:jc w:val="center"/>
            </w:pPr>
            <w:r>
              <w:t>апреля</w:t>
            </w:r>
          </w:p>
        </w:tc>
        <w:tc>
          <w:tcPr>
            <w:tcW w:w="392" w:type="dxa"/>
            <w:shd w:val="clear" w:color="auto" w:fill="auto"/>
            <w:vAlign w:val="bottom"/>
          </w:tcPr>
          <w:p w:rsidR="00594E78" w:rsidRPr="00693ACF" w:rsidRDefault="00594E78" w:rsidP="00594E78">
            <w:pPr>
              <w:jc w:val="right"/>
            </w:pPr>
            <w:r w:rsidRPr="00693ACF">
              <w:t>20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4E78" w:rsidRPr="00693ACF" w:rsidRDefault="00AF6143" w:rsidP="00BA30A9">
            <w:r w:rsidRPr="00693ACF">
              <w:t>2</w:t>
            </w:r>
            <w:r w:rsidR="00BA30A9">
              <w:t>5</w:t>
            </w:r>
          </w:p>
        </w:tc>
        <w:tc>
          <w:tcPr>
            <w:tcW w:w="1092" w:type="dxa"/>
            <w:shd w:val="clear" w:color="auto" w:fill="auto"/>
            <w:vAlign w:val="bottom"/>
          </w:tcPr>
          <w:p w:rsidR="00594E78" w:rsidRPr="00693ACF" w:rsidRDefault="00594E78" w:rsidP="00594E78">
            <w:pPr>
              <w:jc w:val="right"/>
            </w:pPr>
            <w:r w:rsidRPr="00693ACF">
              <w:t xml:space="preserve">года </w:t>
            </w:r>
            <w:proofErr w:type="gramStart"/>
            <w:r w:rsidRPr="00693ACF">
              <w:t>по</w:t>
            </w:r>
            <w:proofErr w:type="gramEnd"/>
            <w:r w:rsidRPr="00693ACF">
              <w:t xml:space="preserve"> 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4E78" w:rsidRPr="00693ACF" w:rsidRDefault="00BD0AD4" w:rsidP="00693ACF">
            <w:pPr>
              <w:jc w:val="center"/>
            </w:pPr>
            <w:r w:rsidRPr="00693ACF">
              <w:t>0</w:t>
            </w:r>
            <w:r w:rsidR="00693ACF">
              <w:t>2</w:t>
            </w:r>
          </w:p>
        </w:tc>
        <w:tc>
          <w:tcPr>
            <w:tcW w:w="252" w:type="dxa"/>
            <w:shd w:val="clear" w:color="auto" w:fill="auto"/>
            <w:vAlign w:val="bottom"/>
          </w:tcPr>
          <w:p w:rsidR="00594E78" w:rsidRPr="00693ACF" w:rsidRDefault="00594E78" w:rsidP="00594E78">
            <w:r w:rsidRPr="00693ACF">
              <w:t>»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4E78" w:rsidRPr="00693ACF" w:rsidRDefault="00BA30A9" w:rsidP="00BF16D4">
            <w:pPr>
              <w:jc w:val="center"/>
            </w:pPr>
            <w:r>
              <w:t>апреля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594E78" w:rsidRPr="00693ACF" w:rsidRDefault="00594E78" w:rsidP="00594E78">
            <w:pPr>
              <w:jc w:val="right"/>
            </w:pPr>
            <w:r w:rsidRPr="00693ACF">
              <w:t>20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4E78" w:rsidRPr="00693ACF" w:rsidRDefault="00AF6143" w:rsidP="00BA30A9">
            <w:r w:rsidRPr="00693ACF">
              <w:t>2</w:t>
            </w:r>
            <w:r w:rsidR="00BA30A9">
              <w:t>5</w:t>
            </w:r>
          </w:p>
        </w:tc>
      </w:tr>
    </w:tbl>
    <w:p w:rsidR="00131B84" w:rsidRPr="00693ACF" w:rsidRDefault="00594E78" w:rsidP="001E3A8F">
      <w:r w:rsidRPr="00693ACF">
        <w:t>года.</w:t>
      </w:r>
    </w:p>
    <w:p w:rsidR="001E3A8F" w:rsidRPr="00693ACF" w:rsidRDefault="001E3A8F" w:rsidP="001E3A8F"/>
    <w:tbl>
      <w:tblPr>
        <w:tblW w:w="7074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7074"/>
      </w:tblGrid>
      <w:tr w:rsidR="00AF6143" w:rsidRPr="00594E78" w:rsidTr="00AF6143">
        <w:trPr>
          <w:trHeight w:val="240"/>
        </w:trPr>
        <w:tc>
          <w:tcPr>
            <w:tcW w:w="7074" w:type="dxa"/>
            <w:shd w:val="clear" w:color="auto" w:fill="auto"/>
            <w:vAlign w:val="bottom"/>
          </w:tcPr>
          <w:p w:rsidR="00AF6143" w:rsidRPr="00763FFE" w:rsidRDefault="00AF6143" w:rsidP="00AF6143">
            <w:pPr>
              <w:tabs>
                <w:tab w:val="right" w:pos="7069"/>
              </w:tabs>
              <w:ind w:firstLine="340"/>
            </w:pPr>
            <w:r w:rsidRPr="00693ACF">
              <w:t>Проведение контрольного мероприятия не приостанавливалось</w:t>
            </w:r>
            <w:r w:rsidRPr="00693ACF">
              <w:rPr>
                <w:rStyle w:val="ae"/>
              </w:rPr>
              <w:footnoteReference w:id="5"/>
            </w:r>
            <w:r>
              <w:t xml:space="preserve"> </w:t>
            </w:r>
          </w:p>
        </w:tc>
      </w:tr>
    </w:tbl>
    <w:p w:rsidR="00594E78" w:rsidRDefault="00594E78" w:rsidP="001E3A8F"/>
    <w:tbl>
      <w:tblPr>
        <w:tblW w:w="6733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733"/>
      </w:tblGrid>
      <w:tr w:rsidR="00AF6143" w:rsidRPr="00763FFE" w:rsidTr="00AF6143">
        <w:trPr>
          <w:trHeight w:val="240"/>
        </w:trPr>
        <w:tc>
          <w:tcPr>
            <w:tcW w:w="673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F6143" w:rsidRPr="00763FFE" w:rsidRDefault="00AF6143" w:rsidP="00AF6143">
            <w:pPr>
              <w:ind w:firstLine="340"/>
            </w:pPr>
            <w:r>
              <w:t xml:space="preserve">Срок проведения контрольного мероприятия не продлевался </w:t>
            </w:r>
          </w:p>
        </w:tc>
      </w:tr>
    </w:tbl>
    <w:p w:rsidR="001E3A8F" w:rsidRDefault="001E3A8F" w:rsidP="001E3A8F"/>
    <w:p w:rsidR="00E85C5C" w:rsidRDefault="00E85C5C" w:rsidP="00E85C5C">
      <w:pPr>
        <w:ind w:firstLine="340"/>
      </w:pPr>
      <w:r>
        <w:t>Общие сведения об объекте контроля (объекте встречной проверки)</w:t>
      </w:r>
      <w:r>
        <w:rPr>
          <w:rStyle w:val="ae"/>
        </w:rPr>
        <w:footnoteReference w:id="6"/>
      </w:r>
      <w:r>
        <w:t>:</w:t>
      </w:r>
    </w:p>
    <w:p w:rsidR="00C5766A" w:rsidRDefault="00C5766A" w:rsidP="00E85C5C">
      <w:pPr>
        <w:ind w:firstLine="340"/>
      </w:pPr>
    </w:p>
    <w:p w:rsidR="00296DE6" w:rsidRDefault="00296DE6" w:rsidP="00296DE6">
      <w:pPr>
        <w:ind w:right="-108"/>
        <w:jc w:val="both"/>
      </w:pPr>
      <w:r w:rsidRPr="00E13321">
        <w:t>Местная администрация внутригородского муниципального образования  города федерального значения Санкт-Петербурга поселок Тярлево.</w:t>
      </w:r>
      <w:r>
        <w:t xml:space="preserve"> ИНН 7820305475, ОГРН 1</w:t>
      </w:r>
      <w:r w:rsidRPr="007772EB">
        <w:t>05781327233</w:t>
      </w:r>
      <w:r>
        <w:t xml:space="preserve">0, </w:t>
      </w:r>
      <w:r w:rsidRPr="00296DE6">
        <w:t>код орган</w:t>
      </w:r>
      <w:r w:rsidRPr="00296DE6">
        <w:t>и</w:t>
      </w:r>
      <w:r w:rsidRPr="00296DE6">
        <w:t xml:space="preserve">зации в соответствии с реестром участников бюджетного процесса 40300213. 196625 Санкт-Петербург, пос. Тярлево, </w:t>
      </w:r>
      <w:proofErr w:type="gramStart"/>
      <w:r w:rsidRPr="00296DE6">
        <w:t>Новая</w:t>
      </w:r>
      <w:proofErr w:type="gramEnd"/>
      <w:r w:rsidRPr="00296DE6">
        <w:t xml:space="preserve"> ул., д.1.</w:t>
      </w:r>
      <w:r w:rsidR="00633496">
        <w:t>, тел. (812) 466-79-68.</w:t>
      </w:r>
    </w:p>
    <w:p w:rsidR="00633496" w:rsidRDefault="00633496" w:rsidP="00296DE6">
      <w:pPr>
        <w:ind w:right="-108"/>
        <w:jc w:val="both"/>
      </w:pPr>
      <w:r>
        <w:t xml:space="preserve">Счета в кредитных организациях отсутствуют. </w:t>
      </w:r>
    </w:p>
    <w:p w:rsidR="00633496" w:rsidRDefault="00633496" w:rsidP="00ED0257">
      <w:r>
        <w:t>Лицевые счета в Управление Федерального казначейства по г. Санкт-Петербургу</w:t>
      </w:r>
      <w:r w:rsidR="00ED0257">
        <w:t>:</w:t>
      </w:r>
    </w:p>
    <w:p w:rsidR="00ED0257" w:rsidRDefault="00ED0257" w:rsidP="00ED0257">
      <w:r w:rsidRPr="003C7316">
        <w:t>Лицевой счет получателя бюджетных средств</w:t>
      </w:r>
      <w:r>
        <w:t xml:space="preserve"> 03723002130</w:t>
      </w:r>
    </w:p>
    <w:p w:rsidR="00ED0257" w:rsidRDefault="00ED0257" w:rsidP="00ED0257">
      <w:r w:rsidRPr="003C7316">
        <w:t xml:space="preserve">Лицевой счет </w:t>
      </w:r>
      <w:r>
        <w:t>администратора доходов бюджета 04723002130</w:t>
      </w:r>
    </w:p>
    <w:p w:rsidR="00ED0257" w:rsidRDefault="00ED0257" w:rsidP="00ED0257">
      <w:r w:rsidRPr="00ED0257">
        <w:t>Лицевой счет для учета операций со средствами, поступающими во временное распоряжение п</w:t>
      </w:r>
      <w:r w:rsidRPr="00ED0257">
        <w:t>о</w:t>
      </w:r>
      <w:r w:rsidRPr="00ED0257">
        <w:t>лучателя бюджетных средств 057</w:t>
      </w:r>
      <w:r>
        <w:t>23002130</w:t>
      </w:r>
    </w:p>
    <w:p w:rsidR="00ED0257" w:rsidRDefault="00ED0257" w:rsidP="00ED0257">
      <w:pPr>
        <w:pStyle w:val="ac"/>
        <w:jc w:val="both"/>
        <w:rPr>
          <w:sz w:val="24"/>
          <w:szCs w:val="24"/>
        </w:rPr>
      </w:pPr>
      <w:r w:rsidRPr="00ED0257">
        <w:rPr>
          <w:sz w:val="24"/>
          <w:szCs w:val="24"/>
        </w:rPr>
        <w:t xml:space="preserve">Фамилии, инициалы и должности лиц объекта контроля (объекта встречной проверки), имевших право подписи денежных и расчетных </w:t>
      </w:r>
      <w:r>
        <w:rPr>
          <w:sz w:val="24"/>
          <w:szCs w:val="24"/>
        </w:rPr>
        <w:t>документов в проверяемый период:</w:t>
      </w:r>
    </w:p>
    <w:p w:rsidR="00ED0257" w:rsidRDefault="00ED0257" w:rsidP="00ED0257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>Глава местной администрации - Николаев Андрей Олегович</w:t>
      </w:r>
      <w:r w:rsidR="005C16A7">
        <w:rPr>
          <w:sz w:val="24"/>
          <w:szCs w:val="24"/>
        </w:rPr>
        <w:t>;</w:t>
      </w:r>
    </w:p>
    <w:p w:rsidR="00ED0257" w:rsidRDefault="00ED0257" w:rsidP="00ED0257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Временно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главы местной администрации - Лутченко Елена Алексан</w:t>
      </w:r>
      <w:r>
        <w:rPr>
          <w:sz w:val="24"/>
          <w:szCs w:val="24"/>
        </w:rPr>
        <w:t>д</w:t>
      </w:r>
      <w:r>
        <w:rPr>
          <w:sz w:val="24"/>
          <w:szCs w:val="24"/>
        </w:rPr>
        <w:t>ровна</w:t>
      </w:r>
      <w:r w:rsidR="005C16A7">
        <w:rPr>
          <w:sz w:val="24"/>
          <w:szCs w:val="24"/>
        </w:rPr>
        <w:t>;</w:t>
      </w:r>
    </w:p>
    <w:p w:rsidR="00ED0257" w:rsidRPr="00BA30A9" w:rsidRDefault="00ED0257" w:rsidP="00ED0257">
      <w:pPr>
        <w:pStyle w:val="ac"/>
        <w:jc w:val="both"/>
        <w:rPr>
          <w:sz w:val="24"/>
          <w:szCs w:val="24"/>
        </w:rPr>
      </w:pPr>
      <w:r w:rsidRPr="00BA30A9">
        <w:rPr>
          <w:sz w:val="24"/>
          <w:szCs w:val="24"/>
        </w:rPr>
        <w:t xml:space="preserve">Главный бухгалтер - </w:t>
      </w:r>
      <w:r w:rsidR="00BA30A9" w:rsidRPr="00BA30A9">
        <w:rPr>
          <w:rFonts w:eastAsia="SimSun"/>
          <w:sz w:val="24"/>
          <w:szCs w:val="24"/>
        </w:rPr>
        <w:t>Журавлева Ирина Евгенье</w:t>
      </w:r>
      <w:r w:rsidR="00BA30A9" w:rsidRPr="00BA30A9">
        <w:rPr>
          <w:rFonts w:eastAsia="SimSun"/>
          <w:sz w:val="24"/>
          <w:szCs w:val="24"/>
        </w:rPr>
        <w:t>в</w:t>
      </w:r>
      <w:r w:rsidR="00BA30A9" w:rsidRPr="00BA30A9">
        <w:rPr>
          <w:rFonts w:eastAsia="SimSun"/>
          <w:sz w:val="24"/>
          <w:szCs w:val="24"/>
        </w:rPr>
        <w:t>на</w:t>
      </w:r>
      <w:r w:rsidR="005C16A7" w:rsidRPr="00BA30A9">
        <w:rPr>
          <w:sz w:val="24"/>
          <w:szCs w:val="24"/>
        </w:rPr>
        <w:t>;</w:t>
      </w:r>
    </w:p>
    <w:p w:rsidR="00091307" w:rsidRPr="00484D03" w:rsidRDefault="00091307" w:rsidP="001E3A8F">
      <w:pPr>
        <w:rPr>
          <w:highlight w:val="yellow"/>
        </w:rPr>
      </w:pPr>
      <w:r w:rsidRPr="00484D03">
        <w:t>Настоящим контрольным мероприятием установлено:</w:t>
      </w:r>
    </w:p>
    <w:p w:rsidR="00091307" w:rsidRPr="00484D03" w:rsidRDefault="00091307" w:rsidP="001E3A8F">
      <w:r w:rsidRPr="00484D03">
        <w:t>Ответственные должностные лица</w:t>
      </w:r>
      <w:r w:rsidR="00216F2E" w:rsidRPr="00484D03">
        <w:t>:</w:t>
      </w:r>
    </w:p>
    <w:p w:rsidR="00216F2E" w:rsidRPr="00484D03" w:rsidRDefault="00216F2E" w:rsidP="001E3A8F">
      <w:r w:rsidRPr="00484D03">
        <w:t>Глава местной администрации – Николаев А.О.</w:t>
      </w:r>
    </w:p>
    <w:p w:rsidR="00216F2E" w:rsidRPr="00484D03" w:rsidRDefault="00216F2E" w:rsidP="001E3A8F">
      <w:r w:rsidRPr="00484D03">
        <w:lastRenderedPageBreak/>
        <w:t xml:space="preserve">Главный бухгалтер – </w:t>
      </w:r>
      <w:r w:rsidR="00BA30A9" w:rsidRPr="00BA30A9">
        <w:rPr>
          <w:rFonts w:eastAsia="SimSun"/>
        </w:rPr>
        <w:t>Журавлева И</w:t>
      </w:r>
      <w:r w:rsidR="00BA30A9">
        <w:rPr>
          <w:rFonts w:eastAsia="SimSun"/>
        </w:rPr>
        <w:t>.</w:t>
      </w:r>
      <w:r w:rsidR="00BA30A9" w:rsidRPr="00BA30A9">
        <w:rPr>
          <w:rFonts w:eastAsia="SimSun"/>
        </w:rPr>
        <w:t xml:space="preserve"> Е</w:t>
      </w:r>
      <w:r w:rsidR="00BA30A9">
        <w:rPr>
          <w:rFonts w:eastAsia="SimSun"/>
        </w:rPr>
        <w:t>.</w:t>
      </w:r>
    </w:p>
    <w:p w:rsidR="00216F2E" w:rsidRPr="00484D03" w:rsidRDefault="00216F2E" w:rsidP="00216F2E">
      <w:pPr>
        <w:pStyle w:val="Con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4D03">
        <w:rPr>
          <w:rFonts w:ascii="Times New Roman" w:hAnsi="Times New Roman" w:cs="Times New Roman"/>
          <w:sz w:val="24"/>
          <w:szCs w:val="24"/>
        </w:rPr>
        <w:t>В рамках проверки использовались следующие документы:</w:t>
      </w:r>
    </w:p>
    <w:p w:rsidR="00216F2E" w:rsidRPr="00BC27AB" w:rsidRDefault="00216F2E" w:rsidP="00216F2E">
      <w:pPr>
        <w:pStyle w:val="Con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7AB">
        <w:rPr>
          <w:rFonts w:ascii="Times New Roman" w:hAnsi="Times New Roman" w:cs="Times New Roman"/>
          <w:sz w:val="24"/>
          <w:szCs w:val="24"/>
        </w:rPr>
        <w:t>- Положение</w:t>
      </w:r>
      <w:r w:rsidR="00FB144F" w:rsidRPr="00BC27AB">
        <w:rPr>
          <w:rFonts w:ascii="Times New Roman" w:hAnsi="Times New Roman" w:cs="Times New Roman"/>
          <w:sz w:val="24"/>
          <w:szCs w:val="24"/>
        </w:rPr>
        <w:t xml:space="preserve"> </w:t>
      </w:r>
      <w:r w:rsidRPr="00BC27AB">
        <w:rPr>
          <w:rFonts w:ascii="Times New Roman" w:hAnsi="Times New Roman" w:cs="Times New Roman"/>
          <w:sz w:val="24"/>
          <w:szCs w:val="24"/>
        </w:rPr>
        <w:t xml:space="preserve"> о бюджетном процессе во внутригородском муниципальном образовании </w:t>
      </w:r>
      <w:r w:rsidR="00CA51B3" w:rsidRPr="00BC27AB">
        <w:rPr>
          <w:rFonts w:ascii="Times New Roman" w:hAnsi="Times New Roman" w:cs="Times New Roman"/>
          <w:sz w:val="24"/>
          <w:szCs w:val="24"/>
        </w:rPr>
        <w:t>гор</w:t>
      </w:r>
      <w:r w:rsidR="00CA51B3" w:rsidRPr="00BC27AB">
        <w:rPr>
          <w:rFonts w:ascii="Times New Roman" w:hAnsi="Times New Roman" w:cs="Times New Roman"/>
          <w:sz w:val="24"/>
          <w:szCs w:val="24"/>
        </w:rPr>
        <w:t>о</w:t>
      </w:r>
      <w:r w:rsidR="00CA51B3" w:rsidRPr="00BC27AB">
        <w:rPr>
          <w:rFonts w:ascii="Times New Roman" w:hAnsi="Times New Roman" w:cs="Times New Roman"/>
          <w:sz w:val="24"/>
          <w:szCs w:val="24"/>
        </w:rPr>
        <w:t>да федерального значения</w:t>
      </w:r>
      <w:r w:rsidR="00CA51B3" w:rsidRPr="00BC27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51B3" w:rsidRPr="00BC27AB">
        <w:rPr>
          <w:rFonts w:ascii="Times New Roman" w:hAnsi="Times New Roman" w:cs="Times New Roman"/>
          <w:sz w:val="24"/>
          <w:szCs w:val="24"/>
        </w:rPr>
        <w:t>Санкт-Петербурга поселок Тярлево</w:t>
      </w:r>
      <w:r w:rsidRPr="00BC27AB">
        <w:rPr>
          <w:rFonts w:ascii="Times New Roman" w:hAnsi="Times New Roman" w:cs="Times New Roman"/>
          <w:sz w:val="24"/>
          <w:szCs w:val="24"/>
        </w:rPr>
        <w:t>, утвержденное Решением Муниц</w:t>
      </w:r>
      <w:r w:rsidRPr="00BC27AB">
        <w:rPr>
          <w:rFonts w:ascii="Times New Roman" w:hAnsi="Times New Roman" w:cs="Times New Roman"/>
          <w:sz w:val="24"/>
          <w:szCs w:val="24"/>
        </w:rPr>
        <w:t>и</w:t>
      </w:r>
      <w:r w:rsidRPr="00BC27AB">
        <w:rPr>
          <w:rFonts w:ascii="Times New Roman" w:hAnsi="Times New Roman" w:cs="Times New Roman"/>
          <w:sz w:val="24"/>
          <w:szCs w:val="24"/>
        </w:rPr>
        <w:t xml:space="preserve">пального Совета муниципального образования поселок Тярлево от </w:t>
      </w:r>
      <w:r w:rsidR="00CA51B3" w:rsidRPr="00BC27AB">
        <w:rPr>
          <w:rFonts w:ascii="Times New Roman" w:hAnsi="Times New Roman" w:cs="Times New Roman"/>
          <w:sz w:val="24"/>
          <w:szCs w:val="24"/>
        </w:rPr>
        <w:t>14.09.2022</w:t>
      </w:r>
      <w:r w:rsidRPr="00BC27AB">
        <w:rPr>
          <w:rFonts w:ascii="Times New Roman" w:hAnsi="Times New Roman" w:cs="Times New Roman"/>
          <w:sz w:val="24"/>
          <w:szCs w:val="24"/>
        </w:rPr>
        <w:t xml:space="preserve"> № 19;</w:t>
      </w:r>
    </w:p>
    <w:p w:rsidR="00103A69" w:rsidRPr="00BC27AB" w:rsidRDefault="00216F2E" w:rsidP="00484D03">
      <w:pPr>
        <w:pStyle w:val="3"/>
        <w:jc w:val="both"/>
        <w:rPr>
          <w:sz w:val="24"/>
          <w:szCs w:val="24"/>
        </w:rPr>
      </w:pPr>
      <w:r w:rsidRPr="00BC27AB">
        <w:rPr>
          <w:sz w:val="24"/>
          <w:szCs w:val="24"/>
        </w:rPr>
        <w:t xml:space="preserve">          -Решение Муниципального </w:t>
      </w:r>
      <w:proofErr w:type="gramStart"/>
      <w:r w:rsidR="00514783" w:rsidRPr="00BC27AB">
        <w:rPr>
          <w:sz w:val="24"/>
          <w:szCs w:val="24"/>
        </w:rPr>
        <w:t>с</w:t>
      </w:r>
      <w:r w:rsidRPr="00BC27AB">
        <w:rPr>
          <w:sz w:val="24"/>
          <w:szCs w:val="24"/>
        </w:rPr>
        <w:t xml:space="preserve">овета </w:t>
      </w:r>
      <w:r w:rsidR="00514783" w:rsidRPr="00BC27AB">
        <w:rPr>
          <w:sz w:val="24"/>
          <w:szCs w:val="24"/>
        </w:rPr>
        <w:t xml:space="preserve">внутригородского </w:t>
      </w:r>
      <w:r w:rsidRPr="00BC27AB">
        <w:rPr>
          <w:sz w:val="24"/>
          <w:szCs w:val="24"/>
        </w:rPr>
        <w:t xml:space="preserve">муниципального образования </w:t>
      </w:r>
      <w:r w:rsidR="00514783" w:rsidRPr="00BC27AB">
        <w:rPr>
          <w:sz w:val="24"/>
          <w:szCs w:val="24"/>
        </w:rPr>
        <w:t>города федерального значения Санкт-Петербурга</w:t>
      </w:r>
      <w:proofErr w:type="gramEnd"/>
      <w:r w:rsidR="00514783" w:rsidRPr="00BC27AB">
        <w:rPr>
          <w:sz w:val="24"/>
          <w:szCs w:val="24"/>
        </w:rPr>
        <w:t xml:space="preserve"> </w:t>
      </w:r>
      <w:r w:rsidRPr="00BC27AB">
        <w:rPr>
          <w:sz w:val="24"/>
          <w:szCs w:val="24"/>
        </w:rPr>
        <w:t xml:space="preserve">поселок Тярлево от </w:t>
      </w:r>
      <w:r w:rsidR="00BC27AB" w:rsidRPr="00BC27AB">
        <w:rPr>
          <w:sz w:val="24"/>
          <w:szCs w:val="24"/>
        </w:rPr>
        <w:t>06.12.2023</w:t>
      </w:r>
      <w:r w:rsidRPr="00BC27AB">
        <w:rPr>
          <w:sz w:val="24"/>
          <w:szCs w:val="24"/>
        </w:rPr>
        <w:t xml:space="preserve"> № </w:t>
      </w:r>
      <w:r w:rsidR="00BC27AB" w:rsidRPr="00BC27AB">
        <w:rPr>
          <w:sz w:val="24"/>
          <w:szCs w:val="24"/>
        </w:rPr>
        <w:t>29</w:t>
      </w:r>
      <w:r w:rsidRPr="00BC27AB">
        <w:rPr>
          <w:sz w:val="24"/>
          <w:szCs w:val="24"/>
        </w:rPr>
        <w:t xml:space="preserve"> «О принятии во втором и третьем чтении бюджета</w:t>
      </w:r>
      <w:r w:rsidR="00CA51B3" w:rsidRPr="00BC27AB">
        <w:rPr>
          <w:sz w:val="24"/>
          <w:szCs w:val="24"/>
        </w:rPr>
        <w:t xml:space="preserve"> внутригородского </w:t>
      </w:r>
      <w:r w:rsidRPr="00BC27AB">
        <w:rPr>
          <w:sz w:val="24"/>
          <w:szCs w:val="24"/>
        </w:rPr>
        <w:t xml:space="preserve"> муниципального образования </w:t>
      </w:r>
      <w:r w:rsidR="00CA51B3" w:rsidRPr="00BC27AB">
        <w:rPr>
          <w:sz w:val="24"/>
          <w:szCs w:val="24"/>
        </w:rPr>
        <w:t>города фед</w:t>
      </w:r>
      <w:r w:rsidR="00CA51B3" w:rsidRPr="00BC27AB">
        <w:rPr>
          <w:sz w:val="24"/>
          <w:szCs w:val="24"/>
        </w:rPr>
        <w:t>е</w:t>
      </w:r>
      <w:r w:rsidR="00CA51B3" w:rsidRPr="00BC27AB">
        <w:rPr>
          <w:sz w:val="24"/>
          <w:szCs w:val="24"/>
        </w:rPr>
        <w:t>рального значения</w:t>
      </w:r>
      <w:r w:rsidR="00CA51B3" w:rsidRPr="00BC27AB">
        <w:rPr>
          <w:b/>
          <w:bCs/>
          <w:sz w:val="24"/>
          <w:szCs w:val="24"/>
        </w:rPr>
        <w:t xml:space="preserve"> </w:t>
      </w:r>
      <w:r w:rsidR="00CA51B3" w:rsidRPr="00BC27AB">
        <w:rPr>
          <w:sz w:val="24"/>
          <w:szCs w:val="24"/>
        </w:rPr>
        <w:t xml:space="preserve">Санкт-Петербурга поселок Тярлево </w:t>
      </w:r>
      <w:r w:rsidRPr="00BC27AB">
        <w:rPr>
          <w:sz w:val="24"/>
          <w:szCs w:val="24"/>
        </w:rPr>
        <w:t>на 202</w:t>
      </w:r>
      <w:r w:rsidR="00BC27AB" w:rsidRPr="00BC27AB">
        <w:rPr>
          <w:sz w:val="24"/>
          <w:szCs w:val="24"/>
        </w:rPr>
        <w:t>4</w:t>
      </w:r>
      <w:r w:rsidRPr="00BC27AB">
        <w:rPr>
          <w:sz w:val="24"/>
          <w:szCs w:val="24"/>
        </w:rPr>
        <w:t xml:space="preserve"> год» (в редакции со всеми измен</w:t>
      </w:r>
      <w:r w:rsidRPr="00BC27AB">
        <w:rPr>
          <w:sz w:val="24"/>
          <w:szCs w:val="24"/>
        </w:rPr>
        <w:t>е</w:t>
      </w:r>
      <w:r w:rsidRPr="00BC27AB">
        <w:rPr>
          <w:sz w:val="24"/>
          <w:szCs w:val="24"/>
        </w:rPr>
        <w:t>ниями);</w:t>
      </w:r>
    </w:p>
    <w:p w:rsidR="00484D03" w:rsidRPr="00484D03" w:rsidRDefault="00216F2E" w:rsidP="00103A69">
      <w:pPr>
        <w:pStyle w:val="3"/>
        <w:jc w:val="both"/>
        <w:rPr>
          <w:b/>
          <w:sz w:val="24"/>
          <w:szCs w:val="24"/>
        </w:rPr>
      </w:pPr>
      <w:r w:rsidRPr="00BC27AB">
        <w:rPr>
          <w:sz w:val="24"/>
          <w:szCs w:val="24"/>
        </w:rPr>
        <w:t xml:space="preserve">        - </w:t>
      </w:r>
      <w:r w:rsidR="00991093" w:rsidRPr="00BC27AB">
        <w:rPr>
          <w:sz w:val="24"/>
          <w:szCs w:val="24"/>
        </w:rPr>
        <w:t>П</w:t>
      </w:r>
      <w:r w:rsidRPr="00BC27AB">
        <w:rPr>
          <w:sz w:val="24"/>
          <w:szCs w:val="24"/>
        </w:rPr>
        <w:t>оряд</w:t>
      </w:r>
      <w:r w:rsidR="00991093" w:rsidRPr="00BC27AB">
        <w:rPr>
          <w:sz w:val="24"/>
          <w:szCs w:val="24"/>
        </w:rPr>
        <w:t>ок</w:t>
      </w:r>
      <w:r w:rsidRPr="00BC27AB">
        <w:rPr>
          <w:sz w:val="24"/>
          <w:szCs w:val="24"/>
        </w:rPr>
        <w:t xml:space="preserve"> разработки, реализации </w:t>
      </w:r>
      <w:r w:rsidR="00991093" w:rsidRPr="00BC27AB">
        <w:rPr>
          <w:sz w:val="24"/>
          <w:szCs w:val="24"/>
        </w:rPr>
        <w:t xml:space="preserve">и оценки </w:t>
      </w:r>
      <w:proofErr w:type="gramStart"/>
      <w:r w:rsidR="00991093" w:rsidRPr="00BC27AB">
        <w:rPr>
          <w:sz w:val="24"/>
          <w:szCs w:val="24"/>
        </w:rPr>
        <w:t xml:space="preserve">эффективности </w:t>
      </w:r>
      <w:r w:rsidR="00BF16D4" w:rsidRPr="00BC27AB">
        <w:rPr>
          <w:sz w:val="24"/>
          <w:szCs w:val="24"/>
        </w:rPr>
        <w:t>муниципальных</w:t>
      </w:r>
      <w:r w:rsidRPr="00BC27AB">
        <w:rPr>
          <w:sz w:val="24"/>
          <w:szCs w:val="24"/>
        </w:rPr>
        <w:t xml:space="preserve"> программ </w:t>
      </w:r>
      <w:r w:rsidR="00BF16D4" w:rsidRPr="00BC27AB">
        <w:rPr>
          <w:sz w:val="24"/>
          <w:szCs w:val="24"/>
        </w:rPr>
        <w:t>вну</w:t>
      </w:r>
      <w:r w:rsidR="00BF16D4" w:rsidRPr="00BC27AB">
        <w:rPr>
          <w:sz w:val="24"/>
          <w:szCs w:val="24"/>
        </w:rPr>
        <w:t>т</w:t>
      </w:r>
      <w:r w:rsidR="00BF16D4" w:rsidRPr="00BC27AB">
        <w:rPr>
          <w:sz w:val="24"/>
          <w:szCs w:val="24"/>
        </w:rPr>
        <w:t>ригородского</w:t>
      </w:r>
      <w:r w:rsidR="00BF16D4" w:rsidRPr="00103A69">
        <w:rPr>
          <w:sz w:val="24"/>
          <w:szCs w:val="24"/>
        </w:rPr>
        <w:t xml:space="preserve"> </w:t>
      </w:r>
      <w:r w:rsidR="00BF16D4" w:rsidRPr="00103A69">
        <w:rPr>
          <w:bCs/>
          <w:sz w:val="24"/>
          <w:szCs w:val="24"/>
        </w:rPr>
        <w:t xml:space="preserve">муниципального образования </w:t>
      </w:r>
      <w:r w:rsidR="00BF16D4" w:rsidRPr="00103A69">
        <w:rPr>
          <w:sz w:val="24"/>
          <w:szCs w:val="24"/>
        </w:rPr>
        <w:t>города федерального значения</w:t>
      </w:r>
      <w:r w:rsidR="00BF16D4" w:rsidRPr="00103A69">
        <w:rPr>
          <w:b/>
          <w:sz w:val="24"/>
          <w:szCs w:val="24"/>
        </w:rPr>
        <w:t xml:space="preserve"> </w:t>
      </w:r>
      <w:r w:rsidR="00BF16D4" w:rsidRPr="00103A69">
        <w:rPr>
          <w:sz w:val="24"/>
          <w:szCs w:val="24"/>
        </w:rPr>
        <w:t>Санкт-Петербурга</w:t>
      </w:r>
      <w:proofErr w:type="gramEnd"/>
      <w:r w:rsidR="00BF16D4" w:rsidRPr="00103A69">
        <w:rPr>
          <w:sz w:val="24"/>
          <w:szCs w:val="24"/>
        </w:rPr>
        <w:t xml:space="preserve"> </w:t>
      </w:r>
      <w:r w:rsidR="00BF16D4" w:rsidRPr="00103A69">
        <w:rPr>
          <w:bCs/>
          <w:sz w:val="24"/>
          <w:szCs w:val="24"/>
        </w:rPr>
        <w:t>п</w:t>
      </w:r>
      <w:r w:rsidR="00BF16D4" w:rsidRPr="00103A69">
        <w:rPr>
          <w:bCs/>
          <w:sz w:val="24"/>
          <w:szCs w:val="24"/>
        </w:rPr>
        <w:t>о</w:t>
      </w:r>
      <w:r w:rsidR="00BF16D4" w:rsidRPr="00103A69">
        <w:rPr>
          <w:bCs/>
          <w:sz w:val="24"/>
          <w:szCs w:val="24"/>
        </w:rPr>
        <w:t>селок Тярлево</w:t>
      </w:r>
      <w:r w:rsidRPr="00103A69">
        <w:rPr>
          <w:sz w:val="24"/>
          <w:szCs w:val="24"/>
        </w:rPr>
        <w:t xml:space="preserve">, утвержденное Постановлением Местной </w:t>
      </w:r>
      <w:r w:rsidR="00514783" w:rsidRPr="00103A69">
        <w:rPr>
          <w:sz w:val="24"/>
          <w:szCs w:val="24"/>
        </w:rPr>
        <w:t>а</w:t>
      </w:r>
      <w:r w:rsidRPr="00103A69">
        <w:rPr>
          <w:sz w:val="24"/>
          <w:szCs w:val="24"/>
        </w:rPr>
        <w:t xml:space="preserve">дминистрации </w:t>
      </w:r>
      <w:r w:rsidR="00484D03" w:rsidRPr="00103A69">
        <w:rPr>
          <w:sz w:val="24"/>
          <w:szCs w:val="24"/>
        </w:rPr>
        <w:t>14.09.2021 г. № 21.</w:t>
      </w:r>
      <w:r w:rsidRPr="00103A69">
        <w:rPr>
          <w:sz w:val="24"/>
          <w:szCs w:val="24"/>
        </w:rPr>
        <w:t>;</w:t>
      </w:r>
      <w:r w:rsidR="00CC2392" w:rsidRPr="00484D03">
        <w:rPr>
          <w:sz w:val="24"/>
          <w:szCs w:val="24"/>
        </w:rPr>
        <w:t xml:space="preserve">  </w:t>
      </w:r>
    </w:p>
    <w:p w:rsidR="00CC2392" w:rsidRPr="00484D03" w:rsidRDefault="00216F2E" w:rsidP="00216F2E">
      <w:pPr>
        <w:ind w:firstLine="567"/>
        <w:jc w:val="both"/>
      </w:pPr>
      <w:r w:rsidRPr="00484D03">
        <w:t>При проведении контрольного мероприятия были изучены следующие документы:</w:t>
      </w:r>
    </w:p>
    <w:p w:rsidR="00276704" w:rsidRPr="004B4556" w:rsidRDefault="00276704" w:rsidP="004B4556">
      <w:pPr>
        <w:pStyle w:val="ConsNormal"/>
        <w:widowControl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B4556">
        <w:rPr>
          <w:rFonts w:ascii="Times New Roman" w:hAnsi="Times New Roman"/>
          <w:sz w:val="24"/>
          <w:szCs w:val="24"/>
        </w:rPr>
        <w:t>Муниципальная программа по обеспечению условий для развития на территории муниц</w:t>
      </w:r>
      <w:r w:rsidRPr="004B4556">
        <w:rPr>
          <w:rFonts w:ascii="Times New Roman" w:hAnsi="Times New Roman"/>
          <w:sz w:val="24"/>
          <w:szCs w:val="24"/>
        </w:rPr>
        <w:t>и</w:t>
      </w:r>
      <w:r w:rsidRPr="004B4556">
        <w:rPr>
          <w:rFonts w:ascii="Times New Roman" w:hAnsi="Times New Roman"/>
          <w:sz w:val="24"/>
          <w:szCs w:val="24"/>
        </w:rPr>
        <w:t>пального образования физической культуры и массового спорта, организация и проведения оф</w:t>
      </w:r>
      <w:r w:rsidRPr="004B4556">
        <w:rPr>
          <w:rFonts w:ascii="Times New Roman" w:hAnsi="Times New Roman"/>
          <w:sz w:val="24"/>
          <w:szCs w:val="24"/>
        </w:rPr>
        <w:t>и</w:t>
      </w:r>
      <w:r w:rsidRPr="004B4556">
        <w:rPr>
          <w:rFonts w:ascii="Times New Roman" w:hAnsi="Times New Roman"/>
          <w:sz w:val="24"/>
          <w:szCs w:val="24"/>
        </w:rPr>
        <w:t>циальных физкультурных мероприятий, физкультурно-оздоровительных мероприятий и спорти</w:t>
      </w:r>
      <w:r w:rsidRPr="004B4556">
        <w:rPr>
          <w:rFonts w:ascii="Times New Roman" w:hAnsi="Times New Roman"/>
          <w:sz w:val="24"/>
          <w:szCs w:val="24"/>
        </w:rPr>
        <w:t>в</w:t>
      </w:r>
      <w:r w:rsidRPr="004B4556">
        <w:rPr>
          <w:rFonts w:ascii="Times New Roman" w:hAnsi="Times New Roman"/>
          <w:sz w:val="24"/>
          <w:szCs w:val="24"/>
        </w:rPr>
        <w:t>ных мероприятий муниципального образования в 202</w:t>
      </w:r>
      <w:r w:rsidR="00BA30A9">
        <w:rPr>
          <w:rFonts w:ascii="Times New Roman" w:hAnsi="Times New Roman"/>
          <w:sz w:val="24"/>
          <w:szCs w:val="24"/>
        </w:rPr>
        <w:t>4</w:t>
      </w:r>
      <w:r w:rsidRPr="004B4556">
        <w:rPr>
          <w:rFonts w:ascii="Times New Roman" w:hAnsi="Times New Roman"/>
          <w:sz w:val="24"/>
          <w:szCs w:val="24"/>
        </w:rPr>
        <w:t xml:space="preserve"> году утверждена Постановлением Местной Администрации от </w:t>
      </w:r>
      <w:r w:rsidR="00BA30A9">
        <w:rPr>
          <w:rFonts w:ascii="Times New Roman" w:hAnsi="Times New Roman"/>
          <w:sz w:val="24"/>
          <w:szCs w:val="24"/>
        </w:rPr>
        <w:t>20.11</w:t>
      </w:r>
      <w:r w:rsidRPr="004B4556">
        <w:rPr>
          <w:rFonts w:ascii="Times New Roman" w:hAnsi="Times New Roman"/>
          <w:sz w:val="24"/>
          <w:szCs w:val="24"/>
        </w:rPr>
        <w:t xml:space="preserve">.2023 № </w:t>
      </w:r>
      <w:r w:rsidR="00BA30A9">
        <w:rPr>
          <w:rFonts w:ascii="Times New Roman" w:hAnsi="Times New Roman"/>
          <w:sz w:val="24"/>
          <w:szCs w:val="24"/>
        </w:rPr>
        <w:t>32</w:t>
      </w:r>
      <w:r w:rsidRPr="004B4556">
        <w:rPr>
          <w:rFonts w:ascii="Times New Roman" w:hAnsi="Times New Roman"/>
          <w:sz w:val="24"/>
          <w:szCs w:val="24"/>
        </w:rPr>
        <w:t>;</w:t>
      </w:r>
    </w:p>
    <w:p w:rsidR="00394147" w:rsidRPr="004B4556" w:rsidRDefault="00394147" w:rsidP="004B4556">
      <w:pPr>
        <w:pStyle w:val="ConsNormal"/>
        <w:widowControl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B4556">
        <w:rPr>
          <w:rFonts w:ascii="Times New Roman" w:hAnsi="Times New Roman"/>
          <w:sz w:val="24"/>
          <w:szCs w:val="24"/>
        </w:rPr>
        <w:t>Муниципальная программа по проведению работ по военно-патриотическому воспитанию граждан в 202</w:t>
      </w:r>
      <w:r w:rsidR="00BA30A9">
        <w:rPr>
          <w:rFonts w:ascii="Times New Roman" w:hAnsi="Times New Roman"/>
          <w:sz w:val="24"/>
          <w:szCs w:val="24"/>
        </w:rPr>
        <w:t>4</w:t>
      </w:r>
      <w:r w:rsidRPr="004B4556">
        <w:rPr>
          <w:rFonts w:ascii="Times New Roman" w:hAnsi="Times New Roman"/>
          <w:sz w:val="24"/>
          <w:szCs w:val="24"/>
        </w:rPr>
        <w:t xml:space="preserve"> году утверждена Постановлением Местной Администрации </w:t>
      </w:r>
      <w:r w:rsidR="00BA30A9">
        <w:rPr>
          <w:rFonts w:ascii="Times New Roman" w:hAnsi="Times New Roman"/>
          <w:sz w:val="24"/>
          <w:szCs w:val="24"/>
        </w:rPr>
        <w:t>20.11</w:t>
      </w:r>
      <w:r w:rsidR="00BA30A9" w:rsidRPr="004B4556">
        <w:rPr>
          <w:rFonts w:ascii="Times New Roman" w:hAnsi="Times New Roman"/>
          <w:sz w:val="24"/>
          <w:szCs w:val="24"/>
        </w:rPr>
        <w:t xml:space="preserve">.2023 № </w:t>
      </w:r>
      <w:r w:rsidR="00BA30A9">
        <w:rPr>
          <w:rFonts w:ascii="Times New Roman" w:hAnsi="Times New Roman"/>
          <w:sz w:val="24"/>
          <w:szCs w:val="24"/>
        </w:rPr>
        <w:t>32</w:t>
      </w:r>
      <w:r w:rsidR="00BA30A9" w:rsidRPr="004B4556">
        <w:rPr>
          <w:rFonts w:ascii="Times New Roman" w:hAnsi="Times New Roman"/>
          <w:sz w:val="24"/>
          <w:szCs w:val="24"/>
        </w:rPr>
        <w:t>;</w:t>
      </w:r>
    </w:p>
    <w:p w:rsidR="00CC2392" w:rsidRPr="004B4556" w:rsidRDefault="00276704" w:rsidP="004B4556">
      <w:pPr>
        <w:pStyle w:val="Con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B4556">
        <w:rPr>
          <w:rFonts w:ascii="Times New Roman" w:hAnsi="Times New Roman"/>
          <w:sz w:val="24"/>
          <w:szCs w:val="24"/>
        </w:rPr>
        <w:t>Муниципальная программа по участию  в профилактике терроризма и экстремизма, а также в минимизации и (или) ликвидации последствий их проявлений на территории муниципального о</w:t>
      </w:r>
      <w:r w:rsidRPr="004B4556">
        <w:rPr>
          <w:rFonts w:ascii="Times New Roman" w:hAnsi="Times New Roman"/>
          <w:sz w:val="24"/>
          <w:szCs w:val="24"/>
        </w:rPr>
        <w:t>б</w:t>
      </w:r>
      <w:r w:rsidRPr="004B4556">
        <w:rPr>
          <w:rFonts w:ascii="Times New Roman" w:hAnsi="Times New Roman"/>
          <w:sz w:val="24"/>
          <w:szCs w:val="24"/>
        </w:rPr>
        <w:t>разования в форме и порядке, установленных федеральным законодательством и законодательс</w:t>
      </w:r>
      <w:r w:rsidRPr="004B4556">
        <w:rPr>
          <w:rFonts w:ascii="Times New Roman" w:hAnsi="Times New Roman"/>
          <w:sz w:val="24"/>
          <w:szCs w:val="24"/>
        </w:rPr>
        <w:t>т</w:t>
      </w:r>
      <w:r w:rsidRPr="004B4556">
        <w:rPr>
          <w:rFonts w:ascii="Times New Roman" w:hAnsi="Times New Roman"/>
          <w:sz w:val="24"/>
          <w:szCs w:val="24"/>
        </w:rPr>
        <w:t>вом Санкт-Петербурга в 202</w:t>
      </w:r>
      <w:r w:rsidR="00BA30A9">
        <w:rPr>
          <w:rFonts w:ascii="Times New Roman" w:hAnsi="Times New Roman"/>
          <w:sz w:val="24"/>
          <w:szCs w:val="24"/>
        </w:rPr>
        <w:t>4</w:t>
      </w:r>
      <w:r w:rsidRPr="004B4556">
        <w:rPr>
          <w:rFonts w:ascii="Times New Roman" w:hAnsi="Times New Roman"/>
          <w:sz w:val="24"/>
          <w:szCs w:val="24"/>
        </w:rPr>
        <w:t xml:space="preserve"> году утверждена Постановлением Местной Администрации от </w:t>
      </w:r>
      <w:r w:rsidR="00BA30A9">
        <w:rPr>
          <w:rFonts w:ascii="Times New Roman" w:hAnsi="Times New Roman"/>
          <w:sz w:val="24"/>
          <w:szCs w:val="24"/>
        </w:rPr>
        <w:t>20.11</w:t>
      </w:r>
      <w:r w:rsidR="00BA30A9" w:rsidRPr="004B4556">
        <w:rPr>
          <w:rFonts w:ascii="Times New Roman" w:hAnsi="Times New Roman"/>
          <w:sz w:val="24"/>
          <w:szCs w:val="24"/>
        </w:rPr>
        <w:t xml:space="preserve">.2023 № </w:t>
      </w:r>
      <w:r w:rsidR="00BA30A9">
        <w:rPr>
          <w:rFonts w:ascii="Times New Roman" w:hAnsi="Times New Roman"/>
          <w:sz w:val="24"/>
          <w:szCs w:val="24"/>
        </w:rPr>
        <w:t>32</w:t>
      </w:r>
      <w:r w:rsidR="00BA30A9" w:rsidRPr="004B4556">
        <w:rPr>
          <w:rFonts w:ascii="Times New Roman" w:hAnsi="Times New Roman"/>
          <w:sz w:val="24"/>
          <w:szCs w:val="24"/>
        </w:rPr>
        <w:t>;</w:t>
      </w:r>
    </w:p>
    <w:p w:rsidR="00BF16D4" w:rsidRDefault="00276704" w:rsidP="004B4556">
      <w:pPr>
        <w:ind w:firstLine="567"/>
        <w:jc w:val="both"/>
        <w:rPr>
          <w:lang w:val="en-US"/>
        </w:rPr>
      </w:pPr>
      <w:r w:rsidRPr="004B4556">
        <w:t xml:space="preserve">Муниципальная программа </w:t>
      </w:r>
      <w:proofErr w:type="gramStart"/>
      <w:r w:rsidRPr="004B4556">
        <w:t>по участию в  деятельности по профилактике правонарушений в Санкт-Петербурге в соответствии</w:t>
      </w:r>
      <w:proofErr w:type="gramEnd"/>
      <w:r w:rsidRPr="004B4556">
        <w:t xml:space="preserve"> с федеральным законодательством и законодательством Санкт-Петербурга  в 202</w:t>
      </w:r>
      <w:r w:rsidR="00BA30A9">
        <w:t>4</w:t>
      </w:r>
      <w:r w:rsidRPr="004B4556">
        <w:t xml:space="preserve"> году утверждена Постановлением Местной Администрации </w:t>
      </w:r>
      <w:r w:rsidRPr="004B4556">
        <w:rPr>
          <w:bCs/>
        </w:rPr>
        <w:t xml:space="preserve">от </w:t>
      </w:r>
      <w:r w:rsidR="00BA30A9">
        <w:t>20.11</w:t>
      </w:r>
      <w:r w:rsidR="00BA30A9" w:rsidRPr="004B4556">
        <w:t>.2023 №</w:t>
      </w:r>
      <w:r w:rsidR="00BA30A9">
        <w:t>32</w:t>
      </w:r>
      <w:r w:rsidR="00BA30A9" w:rsidRPr="004B4556">
        <w:t>;</w:t>
      </w:r>
    </w:p>
    <w:p w:rsidR="009621DD" w:rsidRPr="009621DD" w:rsidRDefault="009621DD" w:rsidP="004B4556">
      <w:pPr>
        <w:ind w:firstLine="567"/>
        <w:jc w:val="both"/>
        <w:rPr>
          <w:bCs/>
          <w:vanish/>
          <w:highlight w:val="yellow"/>
          <w:lang w:val="en-US"/>
          <w:specVanish/>
        </w:rPr>
      </w:pPr>
    </w:p>
    <w:p w:rsidR="00276704" w:rsidRPr="004B4556" w:rsidRDefault="00BA30A9" w:rsidP="004B4556">
      <w:pPr>
        <w:pStyle w:val="ConsNormal"/>
        <w:widowControl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76704" w:rsidRPr="004B4556">
        <w:rPr>
          <w:rFonts w:ascii="Times New Roman" w:hAnsi="Times New Roman"/>
          <w:sz w:val="24"/>
          <w:szCs w:val="24"/>
        </w:rPr>
        <w:t>Муниципальная программа по содействию развитию малого бизнеса на территории мун</w:t>
      </w:r>
      <w:r w:rsidR="00276704" w:rsidRPr="004B4556">
        <w:rPr>
          <w:rFonts w:ascii="Times New Roman" w:hAnsi="Times New Roman"/>
          <w:sz w:val="24"/>
          <w:szCs w:val="24"/>
        </w:rPr>
        <w:t>и</w:t>
      </w:r>
      <w:r w:rsidR="00276704" w:rsidRPr="004B4556">
        <w:rPr>
          <w:rFonts w:ascii="Times New Roman" w:hAnsi="Times New Roman"/>
          <w:sz w:val="24"/>
          <w:szCs w:val="24"/>
        </w:rPr>
        <w:t>ципального образования в 202</w:t>
      </w:r>
      <w:r>
        <w:rPr>
          <w:rFonts w:ascii="Times New Roman" w:hAnsi="Times New Roman"/>
          <w:sz w:val="24"/>
          <w:szCs w:val="24"/>
        </w:rPr>
        <w:t>4</w:t>
      </w:r>
      <w:r w:rsidR="00276704" w:rsidRPr="004B4556">
        <w:rPr>
          <w:rFonts w:ascii="Times New Roman" w:hAnsi="Times New Roman"/>
          <w:sz w:val="24"/>
          <w:szCs w:val="24"/>
        </w:rPr>
        <w:t xml:space="preserve"> году утверждена Постановлением Местной Администрации от </w:t>
      </w:r>
      <w:r>
        <w:rPr>
          <w:rFonts w:ascii="Times New Roman" w:hAnsi="Times New Roman"/>
          <w:sz w:val="24"/>
          <w:szCs w:val="24"/>
        </w:rPr>
        <w:t>20.11</w:t>
      </w:r>
      <w:r w:rsidRPr="004B4556">
        <w:rPr>
          <w:rFonts w:ascii="Times New Roman" w:hAnsi="Times New Roman"/>
          <w:sz w:val="24"/>
          <w:szCs w:val="24"/>
        </w:rPr>
        <w:t xml:space="preserve">.2023 № </w:t>
      </w:r>
      <w:r>
        <w:rPr>
          <w:rFonts w:ascii="Times New Roman" w:hAnsi="Times New Roman"/>
          <w:sz w:val="24"/>
          <w:szCs w:val="24"/>
        </w:rPr>
        <w:t>32</w:t>
      </w:r>
      <w:r w:rsidRPr="004B4556">
        <w:rPr>
          <w:rFonts w:ascii="Times New Roman" w:hAnsi="Times New Roman"/>
          <w:sz w:val="24"/>
          <w:szCs w:val="24"/>
        </w:rPr>
        <w:t>;</w:t>
      </w:r>
    </w:p>
    <w:p w:rsidR="00351F4E" w:rsidRPr="004B4556" w:rsidRDefault="00394147" w:rsidP="004B4556">
      <w:pPr>
        <w:pStyle w:val="Con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B4556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Pr="004B4556">
        <w:rPr>
          <w:rFonts w:ascii="Times New Roman" w:hAnsi="Times New Roman"/>
          <w:bCs/>
          <w:sz w:val="24"/>
          <w:szCs w:val="24"/>
        </w:rPr>
        <w:t xml:space="preserve"> по организации и проведение мероприятий по сохранению и развитию местных традиций и обрядов во внутригородском муниципальном образовании города федерального значения Санкт-Петербурга  посёлок Тярлево на 202</w:t>
      </w:r>
      <w:r w:rsidR="009621DD" w:rsidRPr="009621DD">
        <w:rPr>
          <w:rFonts w:ascii="Times New Roman" w:hAnsi="Times New Roman"/>
          <w:bCs/>
          <w:sz w:val="24"/>
          <w:szCs w:val="24"/>
        </w:rPr>
        <w:t>4</w:t>
      </w:r>
      <w:r w:rsidRPr="004B4556">
        <w:rPr>
          <w:rFonts w:ascii="Times New Roman" w:hAnsi="Times New Roman"/>
          <w:bCs/>
          <w:sz w:val="24"/>
          <w:szCs w:val="24"/>
        </w:rPr>
        <w:t xml:space="preserve">  год</w:t>
      </w:r>
      <w:r w:rsidRPr="004B4556">
        <w:rPr>
          <w:rFonts w:ascii="Times New Roman" w:hAnsi="Times New Roman"/>
          <w:sz w:val="24"/>
          <w:szCs w:val="24"/>
        </w:rPr>
        <w:t xml:space="preserve"> утверждена Постановл</w:t>
      </w:r>
      <w:r w:rsidRPr="004B4556">
        <w:rPr>
          <w:rFonts w:ascii="Times New Roman" w:hAnsi="Times New Roman"/>
          <w:sz w:val="24"/>
          <w:szCs w:val="24"/>
        </w:rPr>
        <w:t>е</w:t>
      </w:r>
      <w:r w:rsidRPr="004B4556">
        <w:rPr>
          <w:rFonts w:ascii="Times New Roman" w:hAnsi="Times New Roman"/>
          <w:sz w:val="24"/>
          <w:szCs w:val="24"/>
        </w:rPr>
        <w:t xml:space="preserve">нием Местной Администрации от </w:t>
      </w:r>
      <w:r w:rsidR="00BA30A9">
        <w:rPr>
          <w:rFonts w:ascii="Times New Roman" w:hAnsi="Times New Roman"/>
          <w:sz w:val="24"/>
          <w:szCs w:val="24"/>
        </w:rPr>
        <w:t>20.11</w:t>
      </w:r>
      <w:r w:rsidR="00BA30A9" w:rsidRPr="004B4556">
        <w:rPr>
          <w:rFonts w:ascii="Times New Roman" w:hAnsi="Times New Roman"/>
          <w:sz w:val="24"/>
          <w:szCs w:val="24"/>
        </w:rPr>
        <w:t xml:space="preserve">.2023 № </w:t>
      </w:r>
      <w:r w:rsidR="00BA30A9">
        <w:rPr>
          <w:rFonts w:ascii="Times New Roman" w:hAnsi="Times New Roman"/>
          <w:sz w:val="24"/>
          <w:szCs w:val="24"/>
        </w:rPr>
        <w:t>32</w:t>
      </w:r>
      <w:r w:rsidR="00BA30A9" w:rsidRPr="004B4556">
        <w:rPr>
          <w:rFonts w:ascii="Times New Roman" w:hAnsi="Times New Roman"/>
          <w:sz w:val="24"/>
          <w:szCs w:val="24"/>
        </w:rPr>
        <w:t>;</w:t>
      </w:r>
    </w:p>
    <w:p w:rsidR="00BF16D4" w:rsidRPr="004B4556" w:rsidRDefault="00394147" w:rsidP="004B4556">
      <w:pPr>
        <w:pStyle w:val="ConsNormal"/>
        <w:widowControl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4B4556">
        <w:rPr>
          <w:rFonts w:ascii="Times New Roman" w:hAnsi="Times New Roman"/>
          <w:sz w:val="24"/>
          <w:szCs w:val="24"/>
        </w:rPr>
        <w:t>Муниципальная программа по участию в создании условий для реализации мер, направле</w:t>
      </w:r>
      <w:r w:rsidRPr="004B4556">
        <w:rPr>
          <w:rFonts w:ascii="Times New Roman" w:hAnsi="Times New Roman"/>
          <w:sz w:val="24"/>
          <w:szCs w:val="24"/>
        </w:rPr>
        <w:t>н</w:t>
      </w:r>
      <w:r w:rsidRPr="004B4556">
        <w:rPr>
          <w:rFonts w:ascii="Times New Roman" w:hAnsi="Times New Roman"/>
          <w:sz w:val="24"/>
          <w:szCs w:val="24"/>
        </w:rPr>
        <w:t>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</w:t>
      </w:r>
      <w:r w:rsidRPr="004B4556">
        <w:rPr>
          <w:rFonts w:ascii="Times New Roman" w:hAnsi="Times New Roman"/>
          <w:sz w:val="24"/>
          <w:szCs w:val="24"/>
        </w:rPr>
        <w:t>о</w:t>
      </w:r>
      <w:r w:rsidRPr="004B4556">
        <w:rPr>
          <w:rFonts w:ascii="Times New Roman" w:hAnsi="Times New Roman"/>
          <w:sz w:val="24"/>
          <w:szCs w:val="24"/>
        </w:rPr>
        <w:t>го образования, социальную и культурную адаптацию мигрантов, профилактику межнационал</w:t>
      </w:r>
      <w:r w:rsidRPr="004B4556">
        <w:rPr>
          <w:rFonts w:ascii="Times New Roman" w:hAnsi="Times New Roman"/>
          <w:sz w:val="24"/>
          <w:szCs w:val="24"/>
        </w:rPr>
        <w:t>ь</w:t>
      </w:r>
      <w:r w:rsidRPr="004B4556">
        <w:rPr>
          <w:rFonts w:ascii="Times New Roman" w:hAnsi="Times New Roman"/>
          <w:sz w:val="24"/>
          <w:szCs w:val="24"/>
        </w:rPr>
        <w:t>ных (межэтнических) конфликтов на 202</w:t>
      </w:r>
      <w:r w:rsidR="009621DD" w:rsidRPr="009621DD">
        <w:rPr>
          <w:rFonts w:ascii="Times New Roman" w:hAnsi="Times New Roman"/>
          <w:sz w:val="24"/>
          <w:szCs w:val="24"/>
        </w:rPr>
        <w:t>4</w:t>
      </w:r>
      <w:r w:rsidRPr="004B4556">
        <w:rPr>
          <w:rFonts w:ascii="Times New Roman" w:hAnsi="Times New Roman"/>
          <w:sz w:val="24"/>
          <w:szCs w:val="24"/>
        </w:rPr>
        <w:t xml:space="preserve"> год утверждена Постановлением  Местной Админис</w:t>
      </w:r>
      <w:r w:rsidRPr="004B4556">
        <w:rPr>
          <w:rFonts w:ascii="Times New Roman" w:hAnsi="Times New Roman"/>
          <w:sz w:val="24"/>
          <w:szCs w:val="24"/>
        </w:rPr>
        <w:t>т</w:t>
      </w:r>
      <w:r w:rsidRPr="004B4556">
        <w:rPr>
          <w:rFonts w:ascii="Times New Roman" w:hAnsi="Times New Roman"/>
          <w:sz w:val="24"/>
          <w:szCs w:val="24"/>
        </w:rPr>
        <w:t xml:space="preserve">рации от </w:t>
      </w:r>
      <w:r w:rsidR="00BA30A9">
        <w:rPr>
          <w:rFonts w:ascii="Times New Roman" w:hAnsi="Times New Roman"/>
          <w:sz w:val="24"/>
          <w:szCs w:val="24"/>
        </w:rPr>
        <w:t>20.11</w:t>
      </w:r>
      <w:r w:rsidR="00BA30A9" w:rsidRPr="004B4556">
        <w:rPr>
          <w:rFonts w:ascii="Times New Roman" w:hAnsi="Times New Roman"/>
          <w:sz w:val="24"/>
          <w:szCs w:val="24"/>
        </w:rPr>
        <w:t xml:space="preserve">.2023 № </w:t>
      </w:r>
      <w:r w:rsidR="00BA30A9">
        <w:rPr>
          <w:rFonts w:ascii="Times New Roman" w:hAnsi="Times New Roman"/>
          <w:sz w:val="24"/>
          <w:szCs w:val="24"/>
        </w:rPr>
        <w:t>32</w:t>
      </w:r>
      <w:r w:rsidR="00BA30A9" w:rsidRPr="004B4556">
        <w:rPr>
          <w:rFonts w:ascii="Times New Roman" w:hAnsi="Times New Roman"/>
          <w:sz w:val="24"/>
          <w:szCs w:val="24"/>
        </w:rPr>
        <w:t>;</w:t>
      </w:r>
    </w:p>
    <w:p w:rsidR="00351F4E" w:rsidRPr="004B4556" w:rsidRDefault="00103A69" w:rsidP="004B4556">
      <w:pPr>
        <w:pStyle w:val="Con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B4556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Pr="004B4556">
        <w:rPr>
          <w:rFonts w:ascii="Times New Roman" w:hAnsi="Times New Roman"/>
          <w:bCs/>
          <w:sz w:val="24"/>
          <w:szCs w:val="24"/>
        </w:rPr>
        <w:t xml:space="preserve">по участию в реализации мер по профилактике </w:t>
      </w:r>
      <w:proofErr w:type="spellStart"/>
      <w:r w:rsidRPr="004B4556">
        <w:rPr>
          <w:rFonts w:ascii="Times New Roman" w:hAnsi="Times New Roman"/>
          <w:bCs/>
          <w:sz w:val="24"/>
          <w:szCs w:val="24"/>
        </w:rPr>
        <w:t>дорожно</w:t>
      </w:r>
      <w:proofErr w:type="spellEnd"/>
      <w:r w:rsidRPr="004B4556">
        <w:rPr>
          <w:rFonts w:ascii="Times New Roman" w:hAnsi="Times New Roman"/>
          <w:bCs/>
          <w:sz w:val="24"/>
          <w:szCs w:val="24"/>
        </w:rPr>
        <w:t xml:space="preserve"> - тран</w:t>
      </w:r>
      <w:r w:rsidRPr="004B4556">
        <w:rPr>
          <w:rFonts w:ascii="Times New Roman" w:hAnsi="Times New Roman"/>
          <w:bCs/>
          <w:sz w:val="24"/>
          <w:szCs w:val="24"/>
        </w:rPr>
        <w:t>с</w:t>
      </w:r>
      <w:r w:rsidRPr="004B4556">
        <w:rPr>
          <w:rFonts w:ascii="Times New Roman" w:hAnsi="Times New Roman"/>
          <w:bCs/>
          <w:sz w:val="24"/>
          <w:szCs w:val="24"/>
        </w:rPr>
        <w:t>портного травматизма на территории муниципального образования, включая размещение, соде</w:t>
      </w:r>
      <w:r w:rsidRPr="004B4556">
        <w:rPr>
          <w:rFonts w:ascii="Times New Roman" w:hAnsi="Times New Roman"/>
          <w:bCs/>
          <w:sz w:val="24"/>
          <w:szCs w:val="24"/>
        </w:rPr>
        <w:t>р</w:t>
      </w:r>
      <w:r w:rsidRPr="004B4556">
        <w:rPr>
          <w:rFonts w:ascii="Times New Roman" w:hAnsi="Times New Roman"/>
          <w:bCs/>
          <w:sz w:val="24"/>
          <w:szCs w:val="24"/>
        </w:rPr>
        <w:t>жание и ремонт искусственных неровностей на внутриквартальных проездах на 202</w:t>
      </w:r>
      <w:r w:rsidR="009621DD" w:rsidRPr="009621DD">
        <w:rPr>
          <w:rFonts w:ascii="Times New Roman" w:hAnsi="Times New Roman"/>
          <w:bCs/>
          <w:sz w:val="24"/>
          <w:szCs w:val="24"/>
        </w:rPr>
        <w:t>4</w:t>
      </w:r>
      <w:r w:rsidRPr="004B4556">
        <w:rPr>
          <w:rFonts w:ascii="Times New Roman" w:hAnsi="Times New Roman"/>
          <w:bCs/>
          <w:sz w:val="24"/>
          <w:szCs w:val="24"/>
        </w:rPr>
        <w:t xml:space="preserve"> год </w:t>
      </w:r>
      <w:r w:rsidRPr="004B4556">
        <w:rPr>
          <w:rFonts w:ascii="Times New Roman" w:hAnsi="Times New Roman"/>
          <w:sz w:val="24"/>
          <w:szCs w:val="24"/>
        </w:rPr>
        <w:t>утве</w:t>
      </w:r>
      <w:r w:rsidRPr="004B4556">
        <w:rPr>
          <w:rFonts w:ascii="Times New Roman" w:hAnsi="Times New Roman"/>
          <w:sz w:val="24"/>
          <w:szCs w:val="24"/>
        </w:rPr>
        <w:t>р</w:t>
      </w:r>
      <w:r w:rsidRPr="004B4556">
        <w:rPr>
          <w:rFonts w:ascii="Times New Roman" w:hAnsi="Times New Roman"/>
          <w:sz w:val="24"/>
          <w:szCs w:val="24"/>
        </w:rPr>
        <w:t xml:space="preserve">ждена </w:t>
      </w:r>
      <w:r w:rsidR="00394147" w:rsidRPr="004B4556">
        <w:rPr>
          <w:rFonts w:ascii="Times New Roman" w:hAnsi="Times New Roman"/>
          <w:sz w:val="24"/>
          <w:szCs w:val="24"/>
        </w:rPr>
        <w:t xml:space="preserve">Постановление </w:t>
      </w:r>
      <w:r w:rsidRPr="004B4556">
        <w:rPr>
          <w:rFonts w:ascii="Times New Roman" w:hAnsi="Times New Roman"/>
          <w:sz w:val="24"/>
          <w:szCs w:val="24"/>
        </w:rPr>
        <w:t xml:space="preserve">Местной Администрации </w:t>
      </w:r>
      <w:r w:rsidRPr="004B4556">
        <w:rPr>
          <w:rFonts w:ascii="Times New Roman" w:hAnsi="Times New Roman"/>
          <w:bCs/>
          <w:sz w:val="24"/>
          <w:szCs w:val="24"/>
        </w:rPr>
        <w:t xml:space="preserve">от </w:t>
      </w:r>
      <w:r w:rsidR="00BA30A9">
        <w:rPr>
          <w:rFonts w:ascii="Times New Roman" w:hAnsi="Times New Roman"/>
          <w:sz w:val="24"/>
          <w:szCs w:val="24"/>
        </w:rPr>
        <w:t>20.11</w:t>
      </w:r>
      <w:r w:rsidR="00BA30A9" w:rsidRPr="004B4556">
        <w:rPr>
          <w:rFonts w:ascii="Times New Roman" w:hAnsi="Times New Roman"/>
          <w:sz w:val="24"/>
          <w:szCs w:val="24"/>
        </w:rPr>
        <w:t xml:space="preserve">.2023 № </w:t>
      </w:r>
      <w:r w:rsidR="00BA30A9">
        <w:rPr>
          <w:rFonts w:ascii="Times New Roman" w:hAnsi="Times New Roman"/>
          <w:sz w:val="24"/>
          <w:szCs w:val="24"/>
        </w:rPr>
        <w:t>32</w:t>
      </w:r>
      <w:r w:rsidR="00BA30A9" w:rsidRPr="004B4556">
        <w:rPr>
          <w:rFonts w:ascii="Times New Roman" w:hAnsi="Times New Roman"/>
          <w:sz w:val="24"/>
          <w:szCs w:val="24"/>
        </w:rPr>
        <w:t>;</w:t>
      </w:r>
    </w:p>
    <w:p w:rsidR="00351F4E" w:rsidRPr="004B4556" w:rsidRDefault="00394147" w:rsidP="004B4556">
      <w:pPr>
        <w:pStyle w:val="Con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556">
        <w:rPr>
          <w:rFonts w:ascii="Times New Roman" w:hAnsi="Times New Roman"/>
          <w:sz w:val="24"/>
          <w:szCs w:val="24"/>
        </w:rPr>
        <w:t xml:space="preserve">Муниципальная программа по участию </w:t>
      </w:r>
      <w:r w:rsidRPr="004B4556">
        <w:rPr>
          <w:rFonts w:ascii="Times New Roman" w:hAnsi="Times New Roman"/>
          <w:bCs/>
          <w:sz w:val="24"/>
          <w:szCs w:val="24"/>
        </w:rPr>
        <w:t>в мероприятиях по профилактике незаконного п</w:t>
      </w:r>
      <w:r w:rsidRPr="004B4556">
        <w:rPr>
          <w:rFonts w:ascii="Times New Roman" w:hAnsi="Times New Roman"/>
          <w:bCs/>
          <w:sz w:val="24"/>
          <w:szCs w:val="24"/>
        </w:rPr>
        <w:t>о</w:t>
      </w:r>
      <w:r w:rsidRPr="004B4556">
        <w:rPr>
          <w:rFonts w:ascii="Times New Roman" w:hAnsi="Times New Roman"/>
          <w:bCs/>
          <w:sz w:val="24"/>
          <w:szCs w:val="24"/>
        </w:rPr>
        <w:t xml:space="preserve">требления наркотических средств и психотропных веществ, новых потенциально опасных </w:t>
      </w:r>
      <w:proofErr w:type="spellStart"/>
      <w:r w:rsidRPr="004B4556">
        <w:rPr>
          <w:rFonts w:ascii="Times New Roman" w:hAnsi="Times New Roman"/>
          <w:sz w:val="24"/>
          <w:szCs w:val="24"/>
          <w:shd w:val="clear" w:color="auto" w:fill="FFFFFF"/>
        </w:rPr>
        <w:t>псих</w:t>
      </w:r>
      <w:r w:rsidRPr="004B4556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4B4556">
        <w:rPr>
          <w:rFonts w:ascii="Times New Roman" w:hAnsi="Times New Roman"/>
          <w:sz w:val="24"/>
          <w:szCs w:val="24"/>
          <w:shd w:val="clear" w:color="auto" w:fill="FFFFFF"/>
        </w:rPr>
        <w:t>активных</w:t>
      </w:r>
      <w:proofErr w:type="spellEnd"/>
      <w:r w:rsidRPr="004B4556">
        <w:rPr>
          <w:rFonts w:ascii="Times New Roman" w:hAnsi="Times New Roman"/>
          <w:sz w:val="24"/>
          <w:szCs w:val="24"/>
          <w:shd w:val="clear" w:color="auto" w:fill="FFFFFF"/>
        </w:rPr>
        <w:t xml:space="preserve"> веществ</w:t>
      </w:r>
      <w:r w:rsidRPr="004B4556">
        <w:rPr>
          <w:rFonts w:ascii="Times New Roman" w:hAnsi="Times New Roman"/>
          <w:bCs/>
          <w:sz w:val="24"/>
          <w:szCs w:val="24"/>
        </w:rPr>
        <w:t>, наркомании в Санкт-Петербурге</w:t>
      </w:r>
      <w:r w:rsidRPr="004B4556">
        <w:rPr>
          <w:rFonts w:ascii="Times New Roman" w:hAnsi="Times New Roman"/>
          <w:sz w:val="24"/>
          <w:szCs w:val="24"/>
        </w:rPr>
        <w:t xml:space="preserve"> на 202</w:t>
      </w:r>
      <w:r w:rsidR="009621DD" w:rsidRPr="009621DD">
        <w:rPr>
          <w:rFonts w:ascii="Times New Roman" w:hAnsi="Times New Roman"/>
          <w:sz w:val="24"/>
          <w:szCs w:val="24"/>
        </w:rPr>
        <w:t>4</w:t>
      </w:r>
      <w:r w:rsidRPr="004B4556">
        <w:rPr>
          <w:rFonts w:ascii="Times New Roman" w:hAnsi="Times New Roman"/>
          <w:sz w:val="24"/>
          <w:szCs w:val="24"/>
        </w:rPr>
        <w:t xml:space="preserve"> г. утверждена Постановлением Мес</w:t>
      </w:r>
      <w:r w:rsidRPr="004B4556">
        <w:rPr>
          <w:rFonts w:ascii="Times New Roman" w:hAnsi="Times New Roman"/>
          <w:sz w:val="24"/>
          <w:szCs w:val="24"/>
        </w:rPr>
        <w:t>т</w:t>
      </w:r>
      <w:r w:rsidRPr="004B4556">
        <w:rPr>
          <w:rFonts w:ascii="Times New Roman" w:hAnsi="Times New Roman"/>
          <w:sz w:val="24"/>
          <w:szCs w:val="24"/>
        </w:rPr>
        <w:t xml:space="preserve">ной Администрации от </w:t>
      </w:r>
      <w:r w:rsidR="00BA30A9">
        <w:rPr>
          <w:rFonts w:ascii="Times New Roman" w:hAnsi="Times New Roman"/>
          <w:sz w:val="24"/>
          <w:szCs w:val="24"/>
        </w:rPr>
        <w:t>20.11</w:t>
      </w:r>
      <w:r w:rsidR="00BA30A9" w:rsidRPr="004B4556">
        <w:rPr>
          <w:rFonts w:ascii="Times New Roman" w:hAnsi="Times New Roman"/>
          <w:sz w:val="24"/>
          <w:szCs w:val="24"/>
        </w:rPr>
        <w:t xml:space="preserve">.2023 № </w:t>
      </w:r>
      <w:r w:rsidR="00BA30A9">
        <w:rPr>
          <w:rFonts w:ascii="Times New Roman" w:hAnsi="Times New Roman"/>
          <w:sz w:val="24"/>
          <w:szCs w:val="24"/>
        </w:rPr>
        <w:t>32</w:t>
      </w:r>
      <w:r w:rsidR="00BA30A9" w:rsidRPr="004B4556">
        <w:rPr>
          <w:rFonts w:ascii="Times New Roman" w:hAnsi="Times New Roman"/>
          <w:sz w:val="24"/>
          <w:szCs w:val="24"/>
        </w:rPr>
        <w:t>;</w:t>
      </w:r>
    </w:p>
    <w:p w:rsidR="00351F4E" w:rsidRPr="004B4556" w:rsidRDefault="004B4556" w:rsidP="004B4556">
      <w:pPr>
        <w:pStyle w:val="Con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B4556">
        <w:rPr>
          <w:rFonts w:ascii="Times New Roman" w:hAnsi="Times New Roman"/>
          <w:sz w:val="24"/>
          <w:szCs w:val="24"/>
        </w:rPr>
        <w:t>Муниципальная программа по участию в мероприятиях по охране окружающей среды в гр</w:t>
      </w:r>
      <w:r w:rsidRPr="004B4556">
        <w:rPr>
          <w:rFonts w:ascii="Times New Roman" w:hAnsi="Times New Roman"/>
          <w:sz w:val="24"/>
          <w:szCs w:val="24"/>
        </w:rPr>
        <w:t>а</w:t>
      </w:r>
      <w:r w:rsidRPr="004B4556">
        <w:rPr>
          <w:rFonts w:ascii="Times New Roman" w:hAnsi="Times New Roman"/>
          <w:sz w:val="24"/>
          <w:szCs w:val="24"/>
        </w:rPr>
        <w:t>ницах муниципального образования на 202</w:t>
      </w:r>
      <w:r w:rsidR="009621DD" w:rsidRPr="009621DD">
        <w:rPr>
          <w:rFonts w:ascii="Times New Roman" w:hAnsi="Times New Roman"/>
          <w:sz w:val="24"/>
          <w:szCs w:val="24"/>
        </w:rPr>
        <w:t>4</w:t>
      </w:r>
      <w:r w:rsidRPr="004B4556">
        <w:rPr>
          <w:rFonts w:ascii="Times New Roman" w:hAnsi="Times New Roman"/>
          <w:sz w:val="24"/>
          <w:szCs w:val="24"/>
        </w:rPr>
        <w:t xml:space="preserve"> год утверждена Постановлением Местной Админис</w:t>
      </w:r>
      <w:r w:rsidRPr="004B4556">
        <w:rPr>
          <w:rFonts w:ascii="Times New Roman" w:hAnsi="Times New Roman"/>
          <w:sz w:val="24"/>
          <w:szCs w:val="24"/>
        </w:rPr>
        <w:t>т</w:t>
      </w:r>
      <w:r w:rsidRPr="004B4556">
        <w:rPr>
          <w:rFonts w:ascii="Times New Roman" w:hAnsi="Times New Roman"/>
          <w:sz w:val="24"/>
          <w:szCs w:val="24"/>
        </w:rPr>
        <w:t xml:space="preserve">рации </w:t>
      </w:r>
      <w:r w:rsidRPr="004B4556">
        <w:rPr>
          <w:rFonts w:ascii="Times New Roman" w:hAnsi="Times New Roman"/>
          <w:bCs/>
          <w:sz w:val="24"/>
          <w:szCs w:val="24"/>
        </w:rPr>
        <w:t xml:space="preserve">от </w:t>
      </w:r>
      <w:r w:rsidR="00BA30A9">
        <w:rPr>
          <w:rFonts w:ascii="Times New Roman" w:hAnsi="Times New Roman"/>
          <w:sz w:val="24"/>
          <w:szCs w:val="24"/>
        </w:rPr>
        <w:t>20.11</w:t>
      </w:r>
      <w:r w:rsidR="00BA30A9" w:rsidRPr="004B4556">
        <w:rPr>
          <w:rFonts w:ascii="Times New Roman" w:hAnsi="Times New Roman"/>
          <w:sz w:val="24"/>
          <w:szCs w:val="24"/>
        </w:rPr>
        <w:t xml:space="preserve">.2023 № </w:t>
      </w:r>
      <w:r w:rsidR="00BA30A9">
        <w:rPr>
          <w:rFonts w:ascii="Times New Roman" w:hAnsi="Times New Roman"/>
          <w:sz w:val="24"/>
          <w:szCs w:val="24"/>
        </w:rPr>
        <w:t>32</w:t>
      </w:r>
      <w:r w:rsidR="00BA30A9" w:rsidRPr="004B4556">
        <w:rPr>
          <w:rFonts w:ascii="Times New Roman" w:hAnsi="Times New Roman"/>
          <w:sz w:val="24"/>
          <w:szCs w:val="24"/>
        </w:rPr>
        <w:t>;</w:t>
      </w:r>
    </w:p>
    <w:p w:rsidR="009E02C7" w:rsidRPr="004B4556" w:rsidRDefault="00394147" w:rsidP="004B4556">
      <w:pPr>
        <w:pStyle w:val="ConsNormal"/>
        <w:widowControl/>
        <w:ind w:right="-1" w:firstLine="567"/>
        <w:jc w:val="both"/>
        <w:rPr>
          <w:bCs/>
          <w:sz w:val="24"/>
          <w:szCs w:val="24"/>
        </w:rPr>
      </w:pPr>
      <w:r w:rsidRPr="004B4556">
        <w:rPr>
          <w:rFonts w:ascii="Times New Roman" w:hAnsi="Times New Roman"/>
          <w:sz w:val="24"/>
          <w:szCs w:val="24"/>
        </w:rPr>
        <w:lastRenderedPageBreak/>
        <w:t>Муниципальная  программа по участию в осуществление экологического просвещения, а также организации экологического воспитания и формирования экологической культуры в обла</w:t>
      </w:r>
      <w:r w:rsidRPr="004B4556">
        <w:rPr>
          <w:rFonts w:ascii="Times New Roman" w:hAnsi="Times New Roman"/>
          <w:sz w:val="24"/>
          <w:szCs w:val="24"/>
        </w:rPr>
        <w:t>с</w:t>
      </w:r>
      <w:r w:rsidRPr="004B4556">
        <w:rPr>
          <w:rFonts w:ascii="Times New Roman" w:hAnsi="Times New Roman"/>
          <w:sz w:val="24"/>
          <w:szCs w:val="24"/>
        </w:rPr>
        <w:t>ти обращения с твердыми коммунальными отходами в муниципальном образовании поселок Тя</w:t>
      </w:r>
      <w:r w:rsidRPr="004B4556">
        <w:rPr>
          <w:rFonts w:ascii="Times New Roman" w:hAnsi="Times New Roman"/>
          <w:sz w:val="24"/>
          <w:szCs w:val="24"/>
        </w:rPr>
        <w:t>р</w:t>
      </w:r>
      <w:r w:rsidRPr="004B4556">
        <w:rPr>
          <w:rFonts w:ascii="Times New Roman" w:hAnsi="Times New Roman"/>
          <w:sz w:val="24"/>
          <w:szCs w:val="24"/>
        </w:rPr>
        <w:t>лево на 202</w:t>
      </w:r>
      <w:r w:rsidR="009621DD" w:rsidRPr="009621DD">
        <w:rPr>
          <w:rFonts w:ascii="Times New Roman" w:hAnsi="Times New Roman"/>
          <w:sz w:val="24"/>
          <w:szCs w:val="24"/>
        </w:rPr>
        <w:t>4</w:t>
      </w:r>
      <w:r w:rsidRPr="004B4556">
        <w:rPr>
          <w:rFonts w:ascii="Times New Roman" w:hAnsi="Times New Roman"/>
          <w:sz w:val="24"/>
          <w:szCs w:val="24"/>
        </w:rPr>
        <w:t xml:space="preserve"> год утверждена Постановлением Местной Администрации от </w:t>
      </w:r>
      <w:r w:rsidR="00BA30A9">
        <w:rPr>
          <w:rFonts w:ascii="Times New Roman" w:hAnsi="Times New Roman"/>
          <w:sz w:val="24"/>
          <w:szCs w:val="24"/>
        </w:rPr>
        <w:t>20.11</w:t>
      </w:r>
      <w:r w:rsidR="00BA30A9" w:rsidRPr="004B4556">
        <w:rPr>
          <w:rFonts w:ascii="Times New Roman" w:hAnsi="Times New Roman"/>
          <w:sz w:val="24"/>
          <w:szCs w:val="24"/>
        </w:rPr>
        <w:t xml:space="preserve">.2023 № </w:t>
      </w:r>
      <w:r w:rsidR="00BA30A9">
        <w:rPr>
          <w:rFonts w:ascii="Times New Roman" w:hAnsi="Times New Roman"/>
          <w:sz w:val="24"/>
          <w:szCs w:val="24"/>
        </w:rPr>
        <w:t>32</w:t>
      </w:r>
      <w:r w:rsidR="00BA30A9" w:rsidRPr="004B4556">
        <w:rPr>
          <w:rFonts w:ascii="Times New Roman" w:hAnsi="Times New Roman"/>
          <w:sz w:val="24"/>
          <w:szCs w:val="24"/>
        </w:rPr>
        <w:t>;</w:t>
      </w:r>
    </w:p>
    <w:p w:rsidR="00901344" w:rsidRPr="005D0D19" w:rsidRDefault="00216F2E" w:rsidP="00216F2E">
      <w:pPr>
        <w:pStyle w:val="Con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1DD">
        <w:rPr>
          <w:rFonts w:ascii="Times New Roman" w:hAnsi="Times New Roman" w:cs="Times New Roman"/>
          <w:sz w:val="24"/>
          <w:szCs w:val="24"/>
        </w:rPr>
        <w:t xml:space="preserve">- Отчет об оценке </w:t>
      </w:r>
      <w:proofErr w:type="gramStart"/>
      <w:r w:rsidRPr="009621DD">
        <w:rPr>
          <w:rFonts w:ascii="Times New Roman" w:hAnsi="Times New Roman" w:cs="Times New Roman"/>
          <w:sz w:val="24"/>
          <w:szCs w:val="24"/>
        </w:rPr>
        <w:t xml:space="preserve">эффективности реализации </w:t>
      </w:r>
      <w:r w:rsidR="00901344" w:rsidRPr="009621D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FD2772" w:rsidRPr="009621DD">
        <w:rPr>
          <w:rFonts w:ascii="Times New Roman" w:hAnsi="Times New Roman" w:cs="Times New Roman"/>
          <w:sz w:val="24"/>
          <w:szCs w:val="24"/>
        </w:rPr>
        <w:t>программ</w:t>
      </w:r>
      <w:r w:rsidRPr="009621DD">
        <w:rPr>
          <w:rFonts w:ascii="Times New Roman" w:hAnsi="Times New Roman" w:cs="Times New Roman"/>
          <w:sz w:val="24"/>
          <w:szCs w:val="24"/>
        </w:rPr>
        <w:t xml:space="preserve"> </w:t>
      </w:r>
      <w:r w:rsidR="00901344" w:rsidRPr="009621DD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 города федерального значения Санкт-Петербурга</w:t>
      </w:r>
      <w:proofErr w:type="gramEnd"/>
      <w:r w:rsidR="00901344" w:rsidRPr="009621DD">
        <w:rPr>
          <w:rFonts w:ascii="Times New Roman" w:hAnsi="Times New Roman" w:cs="Times New Roman"/>
          <w:sz w:val="24"/>
          <w:szCs w:val="24"/>
        </w:rPr>
        <w:t xml:space="preserve"> поселок Тярлево </w:t>
      </w:r>
      <w:r w:rsidRPr="009621DD">
        <w:rPr>
          <w:rFonts w:ascii="Times New Roman" w:hAnsi="Times New Roman" w:cs="Times New Roman"/>
          <w:sz w:val="24"/>
          <w:szCs w:val="24"/>
        </w:rPr>
        <w:t xml:space="preserve"> за 20</w:t>
      </w:r>
      <w:r w:rsidR="00FD2772" w:rsidRPr="009621DD">
        <w:rPr>
          <w:rFonts w:ascii="Times New Roman" w:hAnsi="Times New Roman" w:cs="Times New Roman"/>
          <w:sz w:val="24"/>
          <w:szCs w:val="24"/>
        </w:rPr>
        <w:t>2</w:t>
      </w:r>
      <w:r w:rsidR="009621DD" w:rsidRPr="009621DD">
        <w:rPr>
          <w:rFonts w:ascii="Times New Roman" w:hAnsi="Times New Roman" w:cs="Times New Roman"/>
          <w:sz w:val="24"/>
          <w:szCs w:val="24"/>
        </w:rPr>
        <w:t>4</w:t>
      </w:r>
      <w:r w:rsidRPr="009621DD">
        <w:rPr>
          <w:rFonts w:ascii="Times New Roman" w:hAnsi="Times New Roman" w:cs="Times New Roman"/>
          <w:sz w:val="24"/>
          <w:szCs w:val="24"/>
        </w:rPr>
        <w:t xml:space="preserve"> год, утвержденный </w:t>
      </w:r>
      <w:r w:rsidR="00FD2772" w:rsidRPr="009621DD">
        <w:rPr>
          <w:rFonts w:ascii="Times New Roman" w:hAnsi="Times New Roman" w:cs="Times New Roman"/>
          <w:sz w:val="24"/>
          <w:szCs w:val="24"/>
        </w:rPr>
        <w:t>Распоряжением</w:t>
      </w:r>
      <w:r w:rsidRPr="009621DD">
        <w:rPr>
          <w:rFonts w:ascii="Times New Roman" w:hAnsi="Times New Roman" w:cs="Times New Roman"/>
          <w:sz w:val="24"/>
          <w:szCs w:val="24"/>
        </w:rPr>
        <w:t xml:space="preserve"> </w:t>
      </w:r>
      <w:r w:rsidR="00FD2772" w:rsidRPr="009621DD">
        <w:rPr>
          <w:rFonts w:ascii="Times New Roman" w:hAnsi="Times New Roman" w:cs="Times New Roman"/>
          <w:sz w:val="24"/>
          <w:szCs w:val="24"/>
        </w:rPr>
        <w:t>м</w:t>
      </w:r>
      <w:r w:rsidRPr="009621DD">
        <w:rPr>
          <w:rFonts w:ascii="Times New Roman" w:hAnsi="Times New Roman" w:cs="Times New Roman"/>
          <w:sz w:val="24"/>
          <w:szCs w:val="24"/>
        </w:rPr>
        <w:t xml:space="preserve">естной </w:t>
      </w:r>
      <w:r w:rsidR="00FD2772" w:rsidRPr="009621DD">
        <w:rPr>
          <w:rFonts w:ascii="Times New Roman" w:hAnsi="Times New Roman" w:cs="Times New Roman"/>
          <w:sz w:val="24"/>
          <w:szCs w:val="24"/>
        </w:rPr>
        <w:t>а</w:t>
      </w:r>
      <w:r w:rsidRPr="009621D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01344" w:rsidRPr="009621DD">
        <w:rPr>
          <w:rFonts w:ascii="Times New Roman" w:hAnsi="Times New Roman" w:cs="Times New Roman"/>
          <w:sz w:val="24"/>
          <w:szCs w:val="24"/>
        </w:rPr>
        <w:t>внутригородского муниц</w:t>
      </w:r>
      <w:r w:rsidR="00901344" w:rsidRPr="009621DD">
        <w:rPr>
          <w:rFonts w:ascii="Times New Roman" w:hAnsi="Times New Roman" w:cs="Times New Roman"/>
          <w:sz w:val="24"/>
          <w:szCs w:val="24"/>
        </w:rPr>
        <w:t>и</w:t>
      </w:r>
      <w:r w:rsidR="00901344" w:rsidRPr="009621DD">
        <w:rPr>
          <w:rFonts w:ascii="Times New Roman" w:hAnsi="Times New Roman" w:cs="Times New Roman"/>
          <w:sz w:val="24"/>
          <w:szCs w:val="24"/>
        </w:rPr>
        <w:t xml:space="preserve">пального образования  города федерального значения Санкт-Петербурга поселок Тярлево  </w:t>
      </w:r>
      <w:r w:rsidR="009621DD" w:rsidRPr="009621DD">
        <w:rPr>
          <w:rFonts w:ascii="Times New Roman" w:hAnsi="Times New Roman" w:cs="Times New Roman"/>
          <w:sz w:val="24"/>
          <w:szCs w:val="24"/>
        </w:rPr>
        <w:t>11.02.2025</w:t>
      </w:r>
      <w:r w:rsidRPr="009621DD">
        <w:rPr>
          <w:rFonts w:ascii="Times New Roman" w:hAnsi="Times New Roman" w:cs="Times New Roman"/>
          <w:sz w:val="24"/>
          <w:szCs w:val="24"/>
        </w:rPr>
        <w:t xml:space="preserve"> №</w:t>
      </w:r>
      <w:r w:rsidR="0090698D" w:rsidRPr="009621DD">
        <w:rPr>
          <w:rFonts w:ascii="Times New Roman" w:hAnsi="Times New Roman" w:cs="Times New Roman"/>
          <w:sz w:val="24"/>
          <w:szCs w:val="24"/>
        </w:rPr>
        <w:t xml:space="preserve"> </w:t>
      </w:r>
      <w:r w:rsidR="009621DD" w:rsidRPr="009621DD">
        <w:rPr>
          <w:rFonts w:ascii="Times New Roman" w:hAnsi="Times New Roman" w:cs="Times New Roman"/>
          <w:sz w:val="24"/>
          <w:szCs w:val="24"/>
        </w:rPr>
        <w:t>9</w:t>
      </w:r>
      <w:r w:rsidR="00FD2772" w:rsidRPr="009621DD">
        <w:rPr>
          <w:rFonts w:ascii="Times New Roman" w:hAnsi="Times New Roman" w:cs="Times New Roman"/>
          <w:sz w:val="24"/>
          <w:szCs w:val="24"/>
        </w:rPr>
        <w:t>.</w:t>
      </w:r>
    </w:p>
    <w:p w:rsidR="00216F2E" w:rsidRPr="005D0D19" w:rsidRDefault="00216F2E" w:rsidP="00EF00F7">
      <w:pPr>
        <w:ind w:firstLine="567"/>
      </w:pPr>
      <w:r w:rsidRPr="005D0D19">
        <w:t xml:space="preserve">- Бюджетная отчетность </w:t>
      </w:r>
      <w:r w:rsidR="00EF00F7" w:rsidRPr="005D0D19">
        <w:t xml:space="preserve">Местной </w:t>
      </w:r>
      <w:proofErr w:type="gramStart"/>
      <w:r w:rsidR="00EF00F7" w:rsidRPr="005D0D19">
        <w:t xml:space="preserve">администрации внутригородского </w:t>
      </w:r>
      <w:r w:rsidR="00EF00F7" w:rsidRPr="005D0D19">
        <w:rPr>
          <w:bCs/>
        </w:rPr>
        <w:t>муниципального обр</w:t>
      </w:r>
      <w:r w:rsidR="00EF00F7" w:rsidRPr="005D0D19">
        <w:rPr>
          <w:bCs/>
        </w:rPr>
        <w:t>а</w:t>
      </w:r>
      <w:r w:rsidR="00EF00F7" w:rsidRPr="005D0D19">
        <w:rPr>
          <w:bCs/>
        </w:rPr>
        <w:t xml:space="preserve">зования </w:t>
      </w:r>
      <w:r w:rsidR="00EF00F7" w:rsidRPr="005D0D19">
        <w:t>города федерального значения</w:t>
      </w:r>
      <w:r w:rsidR="00EF00F7" w:rsidRPr="005D0D19">
        <w:rPr>
          <w:b/>
        </w:rPr>
        <w:t xml:space="preserve"> </w:t>
      </w:r>
      <w:r w:rsidR="00EF00F7" w:rsidRPr="005D0D19">
        <w:t>Санкт-Петербурга</w:t>
      </w:r>
      <w:proofErr w:type="gramEnd"/>
      <w:r w:rsidR="00EF00F7" w:rsidRPr="005D0D19">
        <w:t xml:space="preserve"> </w:t>
      </w:r>
      <w:r w:rsidR="00EF00F7" w:rsidRPr="005D0D19">
        <w:rPr>
          <w:bCs/>
        </w:rPr>
        <w:t>поселок Тярлево</w:t>
      </w:r>
      <w:r w:rsidRPr="005D0D19">
        <w:t xml:space="preserve"> по состоянию на 01 я</w:t>
      </w:r>
      <w:r w:rsidRPr="005D0D19">
        <w:t>н</w:t>
      </w:r>
      <w:r w:rsidRPr="005D0D19">
        <w:t xml:space="preserve">варя </w:t>
      </w:r>
      <w:r w:rsidR="00EF00F7" w:rsidRPr="005D0D19">
        <w:t>2</w:t>
      </w:r>
      <w:r w:rsidRPr="005D0D19">
        <w:t>02</w:t>
      </w:r>
      <w:r w:rsidR="00BA30A9">
        <w:t>5</w:t>
      </w:r>
      <w:r w:rsidRPr="005D0D19">
        <w:t xml:space="preserve"> года</w:t>
      </w:r>
      <w:r w:rsidR="00EF00F7" w:rsidRPr="005D0D19">
        <w:t xml:space="preserve"> </w:t>
      </w:r>
      <w:r w:rsidRPr="005D0D19">
        <w:t xml:space="preserve"> (ф. 0503117; ф. 0503127).</w:t>
      </w:r>
    </w:p>
    <w:p w:rsidR="00216F2E" w:rsidRPr="005D0D19" w:rsidRDefault="00216F2E" w:rsidP="00216F2E">
      <w:pPr>
        <w:pStyle w:val="Con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D19">
        <w:rPr>
          <w:rFonts w:ascii="Times New Roman" w:hAnsi="Times New Roman" w:cs="Times New Roman"/>
          <w:sz w:val="24"/>
          <w:szCs w:val="24"/>
        </w:rPr>
        <w:t>Изучение указанных документов осуществлялось в целях проверки:</w:t>
      </w:r>
    </w:p>
    <w:p w:rsidR="00216F2E" w:rsidRPr="005D0D19" w:rsidRDefault="00216F2E" w:rsidP="00216F2E">
      <w:pPr>
        <w:pStyle w:val="Con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D19">
        <w:rPr>
          <w:rFonts w:ascii="Times New Roman" w:hAnsi="Times New Roman" w:cs="Times New Roman"/>
          <w:sz w:val="24"/>
          <w:szCs w:val="24"/>
        </w:rPr>
        <w:t>-</w:t>
      </w:r>
      <w:r w:rsidRPr="005D0D19">
        <w:rPr>
          <w:rFonts w:ascii="Times New Roman" w:hAnsi="Times New Roman" w:cs="Times New Roman"/>
          <w:bCs/>
          <w:sz w:val="24"/>
          <w:szCs w:val="24"/>
        </w:rPr>
        <w:t xml:space="preserve"> полноты и достоверности отчетности о реализации </w:t>
      </w:r>
      <w:r w:rsidR="00EF00F7" w:rsidRPr="005D0D19">
        <w:rPr>
          <w:rFonts w:ascii="Times New Roman" w:hAnsi="Times New Roman" w:cs="Times New Roman"/>
          <w:bCs/>
          <w:sz w:val="24"/>
          <w:szCs w:val="24"/>
        </w:rPr>
        <w:t xml:space="preserve">муниципальных </w:t>
      </w:r>
      <w:r w:rsidRPr="005D0D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D0D19">
        <w:rPr>
          <w:rFonts w:ascii="Times New Roman" w:hAnsi="Times New Roman" w:cs="Times New Roman"/>
          <w:bCs/>
          <w:sz w:val="24"/>
          <w:szCs w:val="24"/>
        </w:rPr>
        <w:t xml:space="preserve">программ </w:t>
      </w:r>
      <w:r w:rsidR="00991093" w:rsidRPr="005D0D19">
        <w:rPr>
          <w:rFonts w:ascii="Times New Roman" w:hAnsi="Times New Roman" w:cs="Times New Roman"/>
          <w:bCs/>
          <w:sz w:val="24"/>
          <w:szCs w:val="24"/>
        </w:rPr>
        <w:t>внутриг</w:t>
      </w:r>
      <w:r w:rsidR="00991093" w:rsidRPr="005D0D19">
        <w:rPr>
          <w:rFonts w:ascii="Times New Roman" w:hAnsi="Times New Roman" w:cs="Times New Roman"/>
          <w:bCs/>
          <w:sz w:val="24"/>
          <w:szCs w:val="24"/>
        </w:rPr>
        <w:t>о</w:t>
      </w:r>
      <w:r w:rsidR="00991093" w:rsidRPr="005D0D19">
        <w:rPr>
          <w:rFonts w:ascii="Times New Roman" w:hAnsi="Times New Roman" w:cs="Times New Roman"/>
          <w:bCs/>
          <w:sz w:val="24"/>
          <w:szCs w:val="24"/>
        </w:rPr>
        <w:t xml:space="preserve">родского </w:t>
      </w:r>
      <w:r w:rsidRPr="005D0D19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991093" w:rsidRPr="005D0D19">
        <w:rPr>
          <w:rFonts w:ascii="Times New Roman" w:hAnsi="Times New Roman" w:cs="Times New Roman"/>
          <w:bCs/>
          <w:sz w:val="24"/>
          <w:szCs w:val="24"/>
        </w:rPr>
        <w:t>города федерального значения Санкт-Петербурга</w:t>
      </w:r>
      <w:proofErr w:type="gramEnd"/>
      <w:r w:rsidR="00991093" w:rsidRPr="005D0D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0D19">
        <w:rPr>
          <w:rFonts w:ascii="Times New Roman" w:hAnsi="Times New Roman" w:cs="Times New Roman"/>
          <w:bCs/>
          <w:sz w:val="24"/>
          <w:szCs w:val="24"/>
        </w:rPr>
        <w:t>поселок Тярлево за 20</w:t>
      </w:r>
      <w:r w:rsidR="00991093" w:rsidRPr="005D0D19">
        <w:rPr>
          <w:rFonts w:ascii="Times New Roman" w:hAnsi="Times New Roman" w:cs="Times New Roman"/>
          <w:bCs/>
          <w:sz w:val="24"/>
          <w:szCs w:val="24"/>
        </w:rPr>
        <w:t>2</w:t>
      </w:r>
      <w:r w:rsidR="009621DD">
        <w:rPr>
          <w:rFonts w:ascii="Times New Roman" w:hAnsi="Times New Roman" w:cs="Times New Roman"/>
          <w:bCs/>
          <w:sz w:val="24"/>
          <w:szCs w:val="24"/>
        </w:rPr>
        <w:t>4</w:t>
      </w:r>
      <w:r w:rsidRPr="005D0D19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FD2772" w:rsidRPr="005D0D19" w:rsidRDefault="00EF00F7" w:rsidP="00FD2772">
      <w:pPr>
        <w:pStyle w:val="af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7CCB">
        <w:rPr>
          <w:rFonts w:ascii="Times New Roman" w:hAnsi="Times New Roman"/>
          <w:sz w:val="24"/>
          <w:szCs w:val="24"/>
        </w:rPr>
        <w:t>Муниципальные</w:t>
      </w:r>
      <w:r w:rsidR="00216F2E" w:rsidRPr="005D7CCB">
        <w:rPr>
          <w:rFonts w:ascii="Times New Roman" w:hAnsi="Times New Roman"/>
          <w:sz w:val="24"/>
          <w:szCs w:val="24"/>
        </w:rPr>
        <w:t xml:space="preserve"> программы муниципального образования поселок Тярлево разрабатыв</w:t>
      </w:r>
      <w:r w:rsidR="00216F2E" w:rsidRPr="005D7CCB">
        <w:rPr>
          <w:rFonts w:ascii="Times New Roman" w:hAnsi="Times New Roman"/>
          <w:sz w:val="24"/>
          <w:szCs w:val="24"/>
        </w:rPr>
        <w:t>а</w:t>
      </w:r>
      <w:r w:rsidR="00216F2E" w:rsidRPr="005D7CCB">
        <w:rPr>
          <w:rFonts w:ascii="Times New Roman" w:hAnsi="Times New Roman"/>
          <w:sz w:val="24"/>
          <w:szCs w:val="24"/>
        </w:rPr>
        <w:t xml:space="preserve">лись, утверждались и реализовывались </w:t>
      </w:r>
      <w:r w:rsidR="00216F2E" w:rsidRPr="005D7CCB">
        <w:rPr>
          <w:rFonts w:ascii="Times New Roman" w:eastAsia="Times New Roman" w:hAnsi="Times New Roman"/>
          <w:spacing w:val="3"/>
          <w:sz w:val="24"/>
          <w:szCs w:val="24"/>
        </w:rPr>
        <w:t>в соответствии со статьей 179 Бюджетного кодекса Ро</w:t>
      </w:r>
      <w:r w:rsidR="00216F2E" w:rsidRPr="005D7CCB">
        <w:rPr>
          <w:rFonts w:ascii="Times New Roman" w:eastAsia="Times New Roman" w:hAnsi="Times New Roman"/>
          <w:spacing w:val="3"/>
          <w:sz w:val="24"/>
          <w:szCs w:val="24"/>
        </w:rPr>
        <w:t>с</w:t>
      </w:r>
      <w:r w:rsidR="00216F2E" w:rsidRPr="005D7CCB">
        <w:rPr>
          <w:rFonts w:ascii="Times New Roman" w:eastAsia="Times New Roman" w:hAnsi="Times New Roman"/>
          <w:spacing w:val="3"/>
          <w:sz w:val="24"/>
          <w:szCs w:val="24"/>
        </w:rPr>
        <w:t xml:space="preserve">сийской Федерации, </w:t>
      </w:r>
      <w:r w:rsidR="00216F2E" w:rsidRPr="00BC27AB">
        <w:rPr>
          <w:rFonts w:ascii="Times New Roman" w:eastAsia="Times New Roman" w:hAnsi="Times New Roman"/>
          <w:spacing w:val="-6"/>
          <w:sz w:val="24"/>
          <w:szCs w:val="24"/>
        </w:rPr>
        <w:t>Положением о бюджетном процессе в муниципальном образовании поселок Тя</w:t>
      </w:r>
      <w:r w:rsidR="00216F2E" w:rsidRPr="00BC27AB">
        <w:rPr>
          <w:rFonts w:ascii="Times New Roman" w:eastAsia="Times New Roman" w:hAnsi="Times New Roman"/>
          <w:spacing w:val="-6"/>
          <w:sz w:val="24"/>
          <w:szCs w:val="24"/>
        </w:rPr>
        <w:t>р</w:t>
      </w:r>
      <w:r w:rsidR="00216F2E" w:rsidRPr="00BC27AB">
        <w:rPr>
          <w:rFonts w:ascii="Times New Roman" w:eastAsia="Times New Roman" w:hAnsi="Times New Roman"/>
          <w:spacing w:val="-6"/>
          <w:sz w:val="24"/>
          <w:szCs w:val="24"/>
        </w:rPr>
        <w:t>лево</w:t>
      </w:r>
      <w:r w:rsidR="00216F2E" w:rsidRPr="00BC27AB">
        <w:rPr>
          <w:rFonts w:ascii="Times New Roman" w:eastAsia="Times New Roman" w:hAnsi="Times New Roman"/>
          <w:spacing w:val="2"/>
          <w:sz w:val="24"/>
          <w:szCs w:val="24"/>
        </w:rPr>
        <w:t xml:space="preserve">, утвержденным </w:t>
      </w:r>
      <w:r w:rsidR="00216F2E" w:rsidRPr="00BC27AB">
        <w:rPr>
          <w:rFonts w:ascii="Times New Roman" w:hAnsi="Times New Roman"/>
          <w:sz w:val="24"/>
          <w:szCs w:val="24"/>
        </w:rPr>
        <w:t xml:space="preserve">Решением Муниципального Совета муниципального образования поселок Тярлево от </w:t>
      </w:r>
      <w:r w:rsidR="00CA51B3" w:rsidRPr="00BC27AB">
        <w:rPr>
          <w:rFonts w:ascii="Times New Roman" w:hAnsi="Times New Roman"/>
          <w:sz w:val="24"/>
          <w:szCs w:val="24"/>
        </w:rPr>
        <w:t>14.09.2022</w:t>
      </w:r>
      <w:r w:rsidR="00216F2E" w:rsidRPr="00BC27AB">
        <w:rPr>
          <w:rFonts w:ascii="Times New Roman" w:hAnsi="Times New Roman"/>
          <w:sz w:val="24"/>
          <w:szCs w:val="24"/>
        </w:rPr>
        <w:t xml:space="preserve"> № 19</w:t>
      </w:r>
      <w:r w:rsidR="00216F2E" w:rsidRPr="00BC27AB">
        <w:rPr>
          <w:rFonts w:ascii="Times New Roman" w:eastAsia="Times New Roman" w:hAnsi="Times New Roman"/>
          <w:spacing w:val="-4"/>
          <w:sz w:val="24"/>
          <w:szCs w:val="24"/>
        </w:rPr>
        <w:t>, Порядком</w:t>
      </w:r>
      <w:r w:rsidR="00216F2E" w:rsidRPr="005D0D1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FD2772" w:rsidRPr="005D0D19">
        <w:rPr>
          <w:rFonts w:ascii="Times New Roman" w:hAnsi="Times New Roman"/>
          <w:sz w:val="24"/>
          <w:szCs w:val="24"/>
        </w:rPr>
        <w:t xml:space="preserve">разработки, реализации и оценки эффективности </w:t>
      </w:r>
      <w:r w:rsidRPr="005D0D19">
        <w:rPr>
          <w:rFonts w:ascii="Times New Roman" w:hAnsi="Times New Roman"/>
          <w:sz w:val="24"/>
          <w:szCs w:val="24"/>
        </w:rPr>
        <w:t>муниц</w:t>
      </w:r>
      <w:r w:rsidRPr="005D0D19">
        <w:rPr>
          <w:rFonts w:ascii="Times New Roman" w:hAnsi="Times New Roman"/>
          <w:sz w:val="24"/>
          <w:szCs w:val="24"/>
        </w:rPr>
        <w:t>и</w:t>
      </w:r>
      <w:r w:rsidRPr="005D0D19">
        <w:rPr>
          <w:rFonts w:ascii="Times New Roman" w:hAnsi="Times New Roman"/>
          <w:sz w:val="24"/>
          <w:szCs w:val="24"/>
        </w:rPr>
        <w:t xml:space="preserve">пальных </w:t>
      </w:r>
      <w:r w:rsidR="00FD2772" w:rsidRPr="005D0D19">
        <w:rPr>
          <w:rFonts w:ascii="Times New Roman" w:hAnsi="Times New Roman"/>
          <w:sz w:val="24"/>
          <w:szCs w:val="24"/>
        </w:rPr>
        <w:t xml:space="preserve">программ внутригородского муниципального образования Санкт-Петербурга поселок Тярлево, утвержденное Постановлением Местной администрации от </w:t>
      </w:r>
      <w:r w:rsidR="00DE65CE" w:rsidRPr="005D0D19">
        <w:rPr>
          <w:rFonts w:ascii="Times New Roman" w:hAnsi="Times New Roman"/>
          <w:sz w:val="24"/>
          <w:szCs w:val="24"/>
        </w:rPr>
        <w:t>14</w:t>
      </w:r>
      <w:r w:rsidR="00FD2772" w:rsidRPr="005D0D19">
        <w:rPr>
          <w:rFonts w:ascii="Times New Roman" w:hAnsi="Times New Roman"/>
          <w:sz w:val="24"/>
          <w:szCs w:val="24"/>
        </w:rPr>
        <w:t>.09.202</w:t>
      </w:r>
      <w:r w:rsidR="00DE65CE" w:rsidRPr="005D0D19">
        <w:rPr>
          <w:rFonts w:ascii="Times New Roman" w:hAnsi="Times New Roman"/>
          <w:sz w:val="24"/>
          <w:szCs w:val="24"/>
        </w:rPr>
        <w:t>1</w:t>
      </w:r>
      <w:r w:rsidR="00FD2772" w:rsidRPr="005D0D19">
        <w:rPr>
          <w:rFonts w:ascii="Times New Roman" w:hAnsi="Times New Roman"/>
          <w:sz w:val="24"/>
          <w:szCs w:val="24"/>
        </w:rPr>
        <w:t xml:space="preserve"> г</w:t>
      </w:r>
      <w:proofErr w:type="gramEnd"/>
      <w:r w:rsidR="00FD2772" w:rsidRPr="005D0D19">
        <w:rPr>
          <w:rFonts w:ascii="Times New Roman" w:hAnsi="Times New Roman"/>
          <w:sz w:val="24"/>
          <w:szCs w:val="24"/>
        </w:rPr>
        <w:t xml:space="preserve">. № </w:t>
      </w:r>
      <w:r w:rsidR="00DE65CE" w:rsidRPr="005D0D19">
        <w:rPr>
          <w:rFonts w:ascii="Times New Roman" w:hAnsi="Times New Roman"/>
          <w:sz w:val="24"/>
          <w:szCs w:val="24"/>
        </w:rPr>
        <w:t>21</w:t>
      </w:r>
      <w:r w:rsidR="00FB1750" w:rsidRPr="005D0D19">
        <w:rPr>
          <w:rFonts w:ascii="Times New Roman" w:hAnsi="Times New Roman"/>
          <w:sz w:val="24"/>
          <w:szCs w:val="24"/>
        </w:rPr>
        <w:t>.</w:t>
      </w:r>
    </w:p>
    <w:p w:rsidR="00216F2E" w:rsidRPr="005D0D19" w:rsidRDefault="00216F2E" w:rsidP="00FD2772">
      <w:pPr>
        <w:pStyle w:val="af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D0D19">
        <w:rPr>
          <w:rFonts w:ascii="Times New Roman" w:hAnsi="Times New Roman"/>
          <w:sz w:val="24"/>
          <w:szCs w:val="24"/>
        </w:rPr>
        <w:t>В 20</w:t>
      </w:r>
      <w:r w:rsidR="00452B01" w:rsidRPr="005D0D19">
        <w:rPr>
          <w:rFonts w:ascii="Times New Roman" w:hAnsi="Times New Roman"/>
          <w:sz w:val="24"/>
          <w:szCs w:val="24"/>
        </w:rPr>
        <w:t>2</w:t>
      </w:r>
      <w:r w:rsidR="009621DD">
        <w:rPr>
          <w:rFonts w:ascii="Times New Roman" w:hAnsi="Times New Roman"/>
          <w:sz w:val="24"/>
          <w:szCs w:val="24"/>
        </w:rPr>
        <w:t>4</w:t>
      </w:r>
      <w:r w:rsidRPr="005D0D19">
        <w:rPr>
          <w:rFonts w:ascii="Times New Roman" w:hAnsi="Times New Roman"/>
          <w:sz w:val="24"/>
          <w:szCs w:val="24"/>
        </w:rPr>
        <w:t xml:space="preserve"> году осуществлялась реализации мероприятий </w:t>
      </w:r>
      <w:r w:rsidR="009621DD">
        <w:rPr>
          <w:rFonts w:ascii="Times New Roman" w:hAnsi="Times New Roman"/>
          <w:sz w:val="24"/>
          <w:szCs w:val="24"/>
        </w:rPr>
        <w:t>одиннадцати</w:t>
      </w:r>
      <w:r w:rsidRPr="005D0D19">
        <w:rPr>
          <w:rFonts w:ascii="Times New Roman" w:hAnsi="Times New Roman"/>
          <w:sz w:val="24"/>
          <w:szCs w:val="24"/>
        </w:rPr>
        <w:t xml:space="preserve"> </w:t>
      </w:r>
      <w:r w:rsidR="00EF00F7" w:rsidRPr="005D0D19">
        <w:rPr>
          <w:rFonts w:ascii="Times New Roman" w:hAnsi="Times New Roman"/>
          <w:sz w:val="24"/>
          <w:szCs w:val="24"/>
        </w:rPr>
        <w:t>муниципальных</w:t>
      </w:r>
      <w:r w:rsidRPr="005D0D19">
        <w:rPr>
          <w:rFonts w:ascii="Times New Roman" w:hAnsi="Times New Roman"/>
          <w:sz w:val="24"/>
          <w:szCs w:val="24"/>
        </w:rPr>
        <w:t xml:space="preserve"> пр</w:t>
      </w:r>
      <w:r w:rsidRPr="005D0D19">
        <w:rPr>
          <w:rFonts w:ascii="Times New Roman" w:hAnsi="Times New Roman"/>
          <w:sz w:val="24"/>
          <w:szCs w:val="24"/>
        </w:rPr>
        <w:t>о</w:t>
      </w:r>
      <w:r w:rsidRPr="005D0D19">
        <w:rPr>
          <w:rFonts w:ascii="Times New Roman" w:hAnsi="Times New Roman"/>
          <w:sz w:val="24"/>
          <w:szCs w:val="24"/>
        </w:rPr>
        <w:t>грамм</w:t>
      </w:r>
      <w:r w:rsidR="00EF00F7" w:rsidRPr="005D0D19">
        <w:rPr>
          <w:rFonts w:ascii="Times New Roman" w:hAnsi="Times New Roman"/>
          <w:sz w:val="24"/>
          <w:szCs w:val="24"/>
        </w:rPr>
        <w:t xml:space="preserve"> внутригородского </w:t>
      </w:r>
      <w:r w:rsidRPr="005D0D19">
        <w:rPr>
          <w:rFonts w:ascii="Times New Roman" w:hAnsi="Times New Roman"/>
          <w:sz w:val="24"/>
          <w:szCs w:val="24"/>
        </w:rPr>
        <w:t>муниципального образования поселок Тярлево.</w:t>
      </w:r>
    </w:p>
    <w:p w:rsidR="00216F2E" w:rsidRPr="00902199" w:rsidRDefault="00216F2E" w:rsidP="00216F2E">
      <w:pPr>
        <w:ind w:firstLine="710"/>
        <w:jc w:val="both"/>
        <w:rPr>
          <w:color w:val="000000"/>
          <w:shd w:val="clear" w:color="auto" w:fill="FFFFFF"/>
        </w:rPr>
      </w:pPr>
      <w:r w:rsidRPr="005C4EC3">
        <w:rPr>
          <w:color w:val="000000"/>
          <w:shd w:val="clear" w:color="auto" w:fill="FFFFFF"/>
        </w:rPr>
        <w:t xml:space="preserve">В целом, за отчетный период по </w:t>
      </w:r>
      <w:r w:rsidR="00EF00F7" w:rsidRPr="005C4EC3">
        <w:rPr>
          <w:color w:val="000000"/>
          <w:shd w:val="clear" w:color="auto" w:fill="FFFFFF"/>
        </w:rPr>
        <w:t>муниципальным</w:t>
      </w:r>
      <w:r w:rsidRPr="005C4EC3">
        <w:rPr>
          <w:color w:val="000000"/>
          <w:shd w:val="clear" w:color="auto" w:fill="FFFFFF"/>
        </w:rPr>
        <w:t xml:space="preserve"> программам</w:t>
      </w:r>
      <w:r w:rsidR="00EF00F7" w:rsidRPr="005C4EC3">
        <w:rPr>
          <w:color w:val="000000"/>
          <w:shd w:val="clear" w:color="auto" w:fill="FFFFFF"/>
        </w:rPr>
        <w:t xml:space="preserve"> внутригородского</w:t>
      </w:r>
      <w:r w:rsidRPr="005C4EC3">
        <w:rPr>
          <w:color w:val="000000"/>
          <w:shd w:val="clear" w:color="auto" w:fill="FFFFFF"/>
        </w:rPr>
        <w:t xml:space="preserve"> </w:t>
      </w:r>
      <w:r w:rsidRPr="005C4EC3">
        <w:t>муниц</w:t>
      </w:r>
      <w:r w:rsidRPr="005C4EC3">
        <w:t>и</w:t>
      </w:r>
      <w:r w:rsidRPr="005C4EC3">
        <w:t>пального образования поселок Тярлево</w:t>
      </w:r>
      <w:r w:rsidRPr="005C4EC3">
        <w:rPr>
          <w:color w:val="000000"/>
          <w:shd w:val="clear" w:color="auto" w:fill="FFFFFF"/>
        </w:rPr>
        <w:t xml:space="preserve"> за 20</w:t>
      </w:r>
      <w:r w:rsidR="00452B01" w:rsidRPr="005C4EC3">
        <w:rPr>
          <w:color w:val="000000"/>
          <w:shd w:val="clear" w:color="auto" w:fill="FFFFFF"/>
        </w:rPr>
        <w:t>2</w:t>
      </w:r>
      <w:r w:rsidR="009621DD">
        <w:rPr>
          <w:color w:val="000000"/>
          <w:shd w:val="clear" w:color="auto" w:fill="FFFFFF"/>
        </w:rPr>
        <w:t>4</w:t>
      </w:r>
      <w:r w:rsidRPr="005C4EC3">
        <w:rPr>
          <w:color w:val="000000"/>
          <w:shd w:val="clear" w:color="auto" w:fill="FFFFFF"/>
        </w:rPr>
        <w:t xml:space="preserve"> год освоено бюджетных сре</w:t>
      </w:r>
      <w:proofErr w:type="gramStart"/>
      <w:r w:rsidRPr="005C4EC3">
        <w:rPr>
          <w:color w:val="000000"/>
          <w:shd w:val="clear" w:color="auto" w:fill="FFFFFF"/>
        </w:rPr>
        <w:t>дств</w:t>
      </w:r>
      <w:r w:rsidRPr="005C4EC3">
        <w:rPr>
          <w:bCs/>
          <w:color w:val="000000"/>
        </w:rPr>
        <w:t xml:space="preserve"> в р</w:t>
      </w:r>
      <w:proofErr w:type="gramEnd"/>
      <w:r w:rsidRPr="005C4EC3">
        <w:rPr>
          <w:bCs/>
          <w:color w:val="000000"/>
        </w:rPr>
        <w:t>азмере</w:t>
      </w:r>
      <w:r w:rsidR="002171B8" w:rsidRPr="005C4EC3">
        <w:rPr>
          <w:bCs/>
          <w:color w:val="000000"/>
        </w:rPr>
        <w:t xml:space="preserve"> </w:t>
      </w:r>
      <w:r w:rsidR="009621DD">
        <w:rPr>
          <w:bCs/>
          <w:color w:val="000000"/>
        </w:rPr>
        <w:t>5 373,2</w:t>
      </w:r>
      <w:r w:rsidRPr="005C4EC3">
        <w:rPr>
          <w:bCs/>
          <w:color w:val="000000"/>
        </w:rPr>
        <w:t xml:space="preserve"> </w:t>
      </w:r>
      <w:r w:rsidRPr="00902199">
        <w:rPr>
          <w:bCs/>
          <w:color w:val="000000"/>
        </w:rPr>
        <w:t xml:space="preserve">тыс. </w:t>
      </w:r>
      <w:r w:rsidRPr="00902199">
        <w:rPr>
          <w:color w:val="000000"/>
          <w:shd w:val="clear" w:color="auto" w:fill="FFFFFF"/>
        </w:rPr>
        <w:t xml:space="preserve">рублей или </w:t>
      </w:r>
      <w:r w:rsidR="009621DD">
        <w:rPr>
          <w:color w:val="000000"/>
          <w:shd w:val="clear" w:color="auto" w:fill="FFFFFF"/>
        </w:rPr>
        <w:t>86,0</w:t>
      </w:r>
      <w:r w:rsidRPr="00902199">
        <w:rPr>
          <w:color w:val="000000"/>
          <w:shd w:val="clear" w:color="auto" w:fill="FFFFFF"/>
        </w:rPr>
        <w:t xml:space="preserve"> % к плановым назначениям (</w:t>
      </w:r>
      <w:r w:rsidR="009621DD">
        <w:rPr>
          <w:color w:val="000000"/>
          <w:shd w:val="clear" w:color="auto" w:fill="FFFFFF"/>
        </w:rPr>
        <w:t>6 250, 9</w:t>
      </w:r>
      <w:r w:rsidRPr="00902199">
        <w:rPr>
          <w:color w:val="000000"/>
          <w:shd w:val="clear" w:color="auto" w:fill="FFFFFF"/>
        </w:rPr>
        <w:t xml:space="preserve"> тыс. рублей).</w:t>
      </w:r>
    </w:p>
    <w:p w:rsidR="00DE65CE" w:rsidRPr="00902199" w:rsidRDefault="00216F2E" w:rsidP="00216F2E">
      <w:pPr>
        <w:ind w:firstLine="710"/>
        <w:jc w:val="both"/>
        <w:rPr>
          <w:bCs/>
          <w:color w:val="000000"/>
        </w:rPr>
      </w:pPr>
      <w:r w:rsidRPr="00902199">
        <w:rPr>
          <w:snapToGrid w:val="0"/>
        </w:rPr>
        <w:t xml:space="preserve">По итогам года остаток неосвоенных бюджетных назначений </w:t>
      </w:r>
      <w:r w:rsidR="002171B8" w:rsidRPr="00902199">
        <w:rPr>
          <w:color w:val="000000"/>
          <w:shd w:val="clear" w:color="auto" w:fill="FFFFFF"/>
        </w:rPr>
        <w:t>муниципальных</w:t>
      </w:r>
      <w:r w:rsidRPr="00902199">
        <w:rPr>
          <w:color w:val="000000"/>
          <w:shd w:val="clear" w:color="auto" w:fill="FFFFFF"/>
        </w:rPr>
        <w:t xml:space="preserve"> </w:t>
      </w:r>
      <w:r w:rsidRPr="00902199">
        <w:rPr>
          <w:snapToGrid w:val="0"/>
        </w:rPr>
        <w:t xml:space="preserve">программ </w:t>
      </w:r>
      <w:r w:rsidR="002171B8" w:rsidRPr="00902199">
        <w:rPr>
          <w:snapToGrid w:val="0"/>
        </w:rPr>
        <w:t xml:space="preserve"> внутригородского </w:t>
      </w:r>
      <w:r w:rsidRPr="00902199">
        <w:t xml:space="preserve">муниципального образования поселок Тярлево </w:t>
      </w:r>
      <w:r w:rsidRPr="00902199">
        <w:rPr>
          <w:snapToGrid w:val="0"/>
        </w:rPr>
        <w:t xml:space="preserve">составил </w:t>
      </w:r>
      <w:r w:rsidR="00814D52">
        <w:rPr>
          <w:snapToGrid w:val="0"/>
        </w:rPr>
        <w:t>877,7</w:t>
      </w:r>
      <w:r w:rsidR="009443BB" w:rsidRPr="00902199">
        <w:rPr>
          <w:snapToGrid w:val="0"/>
        </w:rPr>
        <w:t xml:space="preserve"> </w:t>
      </w:r>
      <w:r w:rsidRPr="00902199">
        <w:rPr>
          <w:snapToGrid w:val="0"/>
        </w:rPr>
        <w:t>тыс</w:t>
      </w:r>
      <w:r w:rsidRPr="00902199">
        <w:t xml:space="preserve">. рублей или менее </w:t>
      </w:r>
      <w:r w:rsidR="00814D52">
        <w:t>14,0</w:t>
      </w:r>
      <w:r w:rsidRPr="00902199">
        <w:t xml:space="preserve"> % о</w:t>
      </w:r>
      <w:r w:rsidR="00902199" w:rsidRPr="00902199">
        <w:t xml:space="preserve">т годовых плановых назначений, </w:t>
      </w:r>
      <w:r w:rsidR="002171B8" w:rsidRPr="00902199">
        <w:t xml:space="preserve"> значение </w:t>
      </w:r>
      <w:proofErr w:type="gramStart"/>
      <w:r w:rsidR="002171B8" w:rsidRPr="00902199">
        <w:t>показателей степени достижения р</w:t>
      </w:r>
      <w:r w:rsidR="002171B8" w:rsidRPr="00902199">
        <w:t>е</w:t>
      </w:r>
      <w:r w:rsidR="002171B8" w:rsidRPr="00902199">
        <w:t>зультатов фактического объема расходов</w:t>
      </w:r>
      <w:proofErr w:type="gramEnd"/>
      <w:r w:rsidR="002171B8" w:rsidRPr="00902199">
        <w:t xml:space="preserve"> по большинству программ оказалось снижена </w:t>
      </w:r>
      <w:r w:rsidRPr="00902199">
        <w:t>эконом</w:t>
      </w:r>
      <w:r w:rsidRPr="00902199">
        <w:t>и</w:t>
      </w:r>
      <w:r w:rsidRPr="00902199">
        <w:t>ей</w:t>
      </w:r>
      <w:r w:rsidR="002171B8" w:rsidRPr="00902199">
        <w:t>.</w:t>
      </w:r>
    </w:p>
    <w:p w:rsidR="00216F2E" w:rsidRPr="005C4EC3" w:rsidRDefault="00216F2E" w:rsidP="00FB1750">
      <w:pPr>
        <w:pStyle w:val="af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D7CCB">
        <w:rPr>
          <w:rFonts w:ascii="Times New Roman" w:hAnsi="Times New Roman"/>
          <w:sz w:val="24"/>
          <w:szCs w:val="24"/>
        </w:rPr>
        <w:t xml:space="preserve"> Оценка</w:t>
      </w:r>
      <w:r w:rsidRPr="005C4EC3">
        <w:rPr>
          <w:rFonts w:ascii="Times New Roman" w:hAnsi="Times New Roman"/>
          <w:sz w:val="24"/>
          <w:szCs w:val="24"/>
        </w:rPr>
        <w:t xml:space="preserve"> эффективности реализации </w:t>
      </w:r>
      <w:r w:rsidR="00DE65CE" w:rsidRPr="005C4EC3">
        <w:rPr>
          <w:rFonts w:ascii="Times New Roman" w:hAnsi="Times New Roman"/>
          <w:sz w:val="24"/>
          <w:szCs w:val="24"/>
        </w:rPr>
        <w:t>муниципальных</w:t>
      </w:r>
      <w:r w:rsidRPr="005C4EC3">
        <w:rPr>
          <w:rFonts w:ascii="Times New Roman" w:hAnsi="Times New Roman"/>
          <w:sz w:val="24"/>
          <w:szCs w:val="24"/>
        </w:rPr>
        <w:t xml:space="preserve"> программ </w:t>
      </w:r>
      <w:r w:rsidR="00DE65CE" w:rsidRPr="005C4EC3">
        <w:rPr>
          <w:rFonts w:ascii="Times New Roman" w:hAnsi="Times New Roman"/>
          <w:sz w:val="24"/>
          <w:szCs w:val="24"/>
        </w:rPr>
        <w:t xml:space="preserve"> внутригородского</w:t>
      </w:r>
      <w:r w:rsidR="00DE65CE" w:rsidRPr="005C4EC3">
        <w:rPr>
          <w:rFonts w:ascii="Times New Roman" w:hAnsi="Times New Roman"/>
          <w:b/>
          <w:sz w:val="24"/>
          <w:szCs w:val="24"/>
        </w:rPr>
        <w:t xml:space="preserve"> </w:t>
      </w:r>
      <w:r w:rsidRPr="005C4EC3">
        <w:rPr>
          <w:rFonts w:ascii="Times New Roman" w:hAnsi="Times New Roman"/>
          <w:sz w:val="24"/>
          <w:szCs w:val="24"/>
        </w:rPr>
        <w:t>муниц</w:t>
      </w:r>
      <w:r w:rsidRPr="005C4EC3">
        <w:rPr>
          <w:rFonts w:ascii="Times New Roman" w:hAnsi="Times New Roman"/>
          <w:sz w:val="24"/>
          <w:szCs w:val="24"/>
        </w:rPr>
        <w:t>и</w:t>
      </w:r>
      <w:r w:rsidRPr="005C4EC3">
        <w:rPr>
          <w:rFonts w:ascii="Times New Roman" w:hAnsi="Times New Roman"/>
          <w:sz w:val="24"/>
          <w:szCs w:val="24"/>
        </w:rPr>
        <w:t>пального образования поселок Тярлево за 20</w:t>
      </w:r>
      <w:r w:rsidR="00FB1750" w:rsidRPr="005C4EC3">
        <w:rPr>
          <w:rFonts w:ascii="Times New Roman" w:hAnsi="Times New Roman"/>
          <w:sz w:val="24"/>
          <w:szCs w:val="24"/>
        </w:rPr>
        <w:t>2</w:t>
      </w:r>
      <w:r w:rsidR="00814D52">
        <w:rPr>
          <w:rFonts w:ascii="Times New Roman" w:hAnsi="Times New Roman"/>
          <w:sz w:val="24"/>
          <w:szCs w:val="24"/>
        </w:rPr>
        <w:t>4</w:t>
      </w:r>
      <w:r w:rsidR="00BC27AB">
        <w:rPr>
          <w:rFonts w:ascii="Times New Roman" w:hAnsi="Times New Roman"/>
          <w:sz w:val="24"/>
          <w:szCs w:val="24"/>
        </w:rPr>
        <w:t xml:space="preserve"> </w:t>
      </w:r>
      <w:r w:rsidRPr="005C4EC3">
        <w:rPr>
          <w:rFonts w:ascii="Times New Roman" w:hAnsi="Times New Roman"/>
          <w:sz w:val="24"/>
          <w:szCs w:val="24"/>
        </w:rPr>
        <w:t xml:space="preserve">год проводилась в соответствии с </w:t>
      </w:r>
      <w:r w:rsidR="00FB1750" w:rsidRPr="005C4EC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Порядком </w:t>
      </w:r>
      <w:r w:rsidR="00FB1750" w:rsidRPr="005C4EC3">
        <w:rPr>
          <w:rFonts w:ascii="Times New Roman" w:hAnsi="Times New Roman"/>
          <w:sz w:val="24"/>
          <w:szCs w:val="24"/>
        </w:rPr>
        <w:t>разр</w:t>
      </w:r>
      <w:r w:rsidR="00FB1750" w:rsidRPr="005C4EC3">
        <w:rPr>
          <w:rFonts w:ascii="Times New Roman" w:hAnsi="Times New Roman"/>
          <w:sz w:val="24"/>
          <w:szCs w:val="24"/>
        </w:rPr>
        <w:t>а</w:t>
      </w:r>
      <w:r w:rsidR="00FB1750" w:rsidRPr="005C4EC3">
        <w:rPr>
          <w:rFonts w:ascii="Times New Roman" w:hAnsi="Times New Roman"/>
          <w:sz w:val="24"/>
          <w:szCs w:val="24"/>
        </w:rPr>
        <w:t xml:space="preserve">ботки, реализации и оценки эффективности </w:t>
      </w:r>
      <w:r w:rsidR="00DE65CE" w:rsidRPr="005C4EC3">
        <w:rPr>
          <w:rFonts w:ascii="Times New Roman" w:hAnsi="Times New Roman"/>
          <w:sz w:val="24"/>
          <w:szCs w:val="24"/>
        </w:rPr>
        <w:t xml:space="preserve">муниципальных </w:t>
      </w:r>
      <w:r w:rsidR="00FB1750" w:rsidRPr="005C4EC3">
        <w:rPr>
          <w:rFonts w:ascii="Times New Roman" w:hAnsi="Times New Roman"/>
          <w:sz w:val="24"/>
          <w:szCs w:val="24"/>
        </w:rPr>
        <w:t xml:space="preserve"> программ внутригородского мун</w:t>
      </w:r>
      <w:r w:rsidR="00FB1750" w:rsidRPr="005C4EC3">
        <w:rPr>
          <w:rFonts w:ascii="Times New Roman" w:hAnsi="Times New Roman"/>
          <w:sz w:val="24"/>
          <w:szCs w:val="24"/>
        </w:rPr>
        <w:t>и</w:t>
      </w:r>
      <w:r w:rsidR="00FB1750" w:rsidRPr="005C4EC3">
        <w:rPr>
          <w:rFonts w:ascii="Times New Roman" w:hAnsi="Times New Roman"/>
          <w:sz w:val="24"/>
          <w:szCs w:val="24"/>
        </w:rPr>
        <w:t xml:space="preserve">ципального образования Санкт-Петербурга поселок Тярлево, </w:t>
      </w:r>
      <w:proofErr w:type="gramStart"/>
      <w:r w:rsidR="00FB1750" w:rsidRPr="005C4EC3">
        <w:rPr>
          <w:rFonts w:ascii="Times New Roman" w:hAnsi="Times New Roman"/>
          <w:sz w:val="24"/>
          <w:szCs w:val="24"/>
        </w:rPr>
        <w:t>утвержденное</w:t>
      </w:r>
      <w:proofErr w:type="gramEnd"/>
      <w:r w:rsidR="00FB1750" w:rsidRPr="005C4EC3">
        <w:rPr>
          <w:rFonts w:ascii="Times New Roman" w:hAnsi="Times New Roman"/>
          <w:sz w:val="24"/>
          <w:szCs w:val="24"/>
        </w:rPr>
        <w:t xml:space="preserve"> Постановлением М</w:t>
      </w:r>
      <w:r w:rsidR="00FB1750" w:rsidRPr="005C4EC3">
        <w:rPr>
          <w:rFonts w:ascii="Times New Roman" w:hAnsi="Times New Roman"/>
          <w:sz w:val="24"/>
          <w:szCs w:val="24"/>
        </w:rPr>
        <w:t>е</w:t>
      </w:r>
      <w:r w:rsidR="00FB1750" w:rsidRPr="005C4EC3">
        <w:rPr>
          <w:rFonts w:ascii="Times New Roman" w:hAnsi="Times New Roman"/>
          <w:sz w:val="24"/>
          <w:szCs w:val="24"/>
        </w:rPr>
        <w:t xml:space="preserve">стной администрации от </w:t>
      </w:r>
      <w:r w:rsidR="00DE65CE" w:rsidRPr="005C4EC3">
        <w:rPr>
          <w:rFonts w:ascii="Times New Roman" w:hAnsi="Times New Roman"/>
          <w:sz w:val="24"/>
          <w:szCs w:val="24"/>
        </w:rPr>
        <w:t>14</w:t>
      </w:r>
      <w:r w:rsidR="00FB1750" w:rsidRPr="005C4EC3">
        <w:rPr>
          <w:rFonts w:ascii="Times New Roman" w:hAnsi="Times New Roman"/>
          <w:sz w:val="24"/>
          <w:szCs w:val="24"/>
        </w:rPr>
        <w:t>.09.202</w:t>
      </w:r>
      <w:r w:rsidR="00DE65CE" w:rsidRPr="005C4EC3">
        <w:rPr>
          <w:rFonts w:ascii="Times New Roman" w:hAnsi="Times New Roman"/>
          <w:sz w:val="24"/>
          <w:szCs w:val="24"/>
        </w:rPr>
        <w:t>1</w:t>
      </w:r>
      <w:r w:rsidR="00FB1750" w:rsidRPr="005C4EC3">
        <w:rPr>
          <w:rFonts w:ascii="Times New Roman" w:hAnsi="Times New Roman"/>
          <w:sz w:val="24"/>
          <w:szCs w:val="24"/>
        </w:rPr>
        <w:t xml:space="preserve"> г. № </w:t>
      </w:r>
      <w:r w:rsidR="00DE65CE" w:rsidRPr="005C4EC3">
        <w:rPr>
          <w:rFonts w:ascii="Times New Roman" w:hAnsi="Times New Roman"/>
          <w:sz w:val="24"/>
          <w:szCs w:val="24"/>
        </w:rPr>
        <w:t>21</w:t>
      </w:r>
      <w:r w:rsidRPr="005C4EC3">
        <w:rPr>
          <w:rFonts w:ascii="Times New Roman" w:hAnsi="Times New Roman"/>
          <w:sz w:val="24"/>
          <w:szCs w:val="24"/>
        </w:rPr>
        <w:t>.</w:t>
      </w:r>
    </w:p>
    <w:p w:rsidR="00BC27AB" w:rsidRDefault="00216F2E" w:rsidP="00BC27AB">
      <w:pPr>
        <w:pStyle w:val="af2"/>
        <w:widowControl w:val="0"/>
        <w:tabs>
          <w:tab w:val="left" w:pos="2280"/>
        </w:tabs>
        <w:suppressAutoHyphens/>
        <w:spacing w:after="0" w:line="240" w:lineRule="atLeast"/>
        <w:ind w:left="0" w:firstLine="709"/>
        <w:jc w:val="both"/>
        <w:rPr>
          <w:sz w:val="24"/>
          <w:szCs w:val="24"/>
        </w:rPr>
      </w:pPr>
      <w:r w:rsidRPr="005C4EC3">
        <w:rPr>
          <w:sz w:val="24"/>
          <w:szCs w:val="24"/>
        </w:rPr>
        <w:t xml:space="preserve">Итоговая оценка эффективности </w:t>
      </w:r>
      <w:r w:rsidR="00DE65CE" w:rsidRPr="005C4EC3">
        <w:rPr>
          <w:sz w:val="24"/>
          <w:szCs w:val="24"/>
        </w:rPr>
        <w:t>муниципальных</w:t>
      </w:r>
      <w:r w:rsidRPr="005C4EC3">
        <w:rPr>
          <w:sz w:val="24"/>
          <w:szCs w:val="24"/>
        </w:rPr>
        <w:t xml:space="preserve"> программ рассчитана на основе сравнения ожидаемых конечных результатов, предусмотренных </w:t>
      </w:r>
      <w:r w:rsidR="00DE65CE" w:rsidRPr="005C4EC3">
        <w:rPr>
          <w:sz w:val="24"/>
          <w:szCs w:val="24"/>
        </w:rPr>
        <w:t xml:space="preserve">муниципальными </w:t>
      </w:r>
      <w:r w:rsidR="00BC27AB">
        <w:rPr>
          <w:sz w:val="24"/>
          <w:szCs w:val="24"/>
        </w:rPr>
        <w:t xml:space="preserve"> </w:t>
      </w:r>
      <w:r w:rsidRPr="005C4EC3">
        <w:rPr>
          <w:sz w:val="24"/>
          <w:szCs w:val="24"/>
        </w:rPr>
        <w:t>программами,</w:t>
      </w:r>
    </w:p>
    <w:p w:rsidR="00216F2E" w:rsidRPr="005C4EC3" w:rsidRDefault="00216F2E" w:rsidP="00BC27AB">
      <w:pPr>
        <w:pStyle w:val="af2"/>
        <w:widowControl w:val="0"/>
        <w:tabs>
          <w:tab w:val="left" w:pos="0"/>
          <w:tab w:val="left" w:pos="2280"/>
        </w:tabs>
        <w:suppressAutoHyphens/>
        <w:spacing w:after="0" w:line="240" w:lineRule="atLeast"/>
        <w:ind w:left="0"/>
        <w:jc w:val="both"/>
        <w:rPr>
          <w:sz w:val="24"/>
          <w:szCs w:val="24"/>
        </w:rPr>
      </w:pPr>
      <w:r w:rsidRPr="005C4EC3">
        <w:rPr>
          <w:sz w:val="24"/>
          <w:szCs w:val="24"/>
        </w:rPr>
        <w:t xml:space="preserve"> к фактически достигнутым конечным значениям показателей. </w:t>
      </w:r>
    </w:p>
    <w:p w:rsidR="00216F2E" w:rsidRPr="004B4556" w:rsidRDefault="00216F2E" w:rsidP="001B258D">
      <w:pPr>
        <w:ind w:left="-284" w:firstLine="708"/>
        <w:jc w:val="both"/>
        <w:outlineLvl w:val="0"/>
        <w:rPr>
          <w:highlight w:val="yellow"/>
        </w:rPr>
      </w:pPr>
      <w:r w:rsidRPr="005C4EC3">
        <w:rPr>
          <w:rFonts w:eastAsia="Calibri"/>
        </w:rPr>
        <w:t xml:space="preserve">В результате проведенной оценки </w:t>
      </w:r>
      <w:r w:rsidR="00DE65CE" w:rsidRPr="005C4EC3">
        <w:rPr>
          <w:rFonts w:eastAsia="Calibri"/>
        </w:rPr>
        <w:t xml:space="preserve"> из </w:t>
      </w:r>
      <w:r w:rsidR="00814D52">
        <w:rPr>
          <w:rFonts w:eastAsia="Calibri"/>
        </w:rPr>
        <w:t>одиннадцати</w:t>
      </w:r>
      <w:r w:rsidR="00DE65CE" w:rsidRPr="005C4EC3">
        <w:rPr>
          <w:rFonts w:eastAsia="Calibri"/>
        </w:rPr>
        <w:t xml:space="preserve"> муниципальных </w:t>
      </w:r>
      <w:r w:rsidRPr="005C4EC3">
        <w:rPr>
          <w:rFonts w:eastAsia="Calibri"/>
        </w:rPr>
        <w:t>программ</w:t>
      </w:r>
      <w:r w:rsidR="00DE65CE" w:rsidRPr="005C4EC3">
        <w:rPr>
          <w:rFonts w:eastAsia="Calibri"/>
        </w:rPr>
        <w:t>:</w:t>
      </w:r>
      <w:r w:rsidR="00814D52">
        <w:rPr>
          <w:rFonts w:eastAsia="Calibri"/>
        </w:rPr>
        <w:t xml:space="preserve"> </w:t>
      </w:r>
      <w:r w:rsidR="005C4EC3" w:rsidRPr="005C4EC3">
        <w:rPr>
          <w:rFonts w:eastAsia="Calibri"/>
        </w:rPr>
        <w:t xml:space="preserve">Десять </w:t>
      </w:r>
      <w:r w:rsidR="001B258D" w:rsidRPr="005C4EC3">
        <w:rPr>
          <w:rFonts w:eastAsia="Calibri"/>
        </w:rPr>
        <w:t>пр</w:t>
      </w:r>
      <w:r w:rsidR="001B258D" w:rsidRPr="005C4EC3">
        <w:rPr>
          <w:rFonts w:eastAsia="Calibri"/>
        </w:rPr>
        <w:t>о</w:t>
      </w:r>
      <w:r w:rsidR="001B258D" w:rsidRPr="005C4EC3">
        <w:rPr>
          <w:rFonts w:eastAsia="Calibri"/>
        </w:rPr>
        <w:t xml:space="preserve">граммы признаны эффективными, уровень </w:t>
      </w:r>
      <w:r w:rsidR="005C4EC3" w:rsidRPr="005C4EC3">
        <w:rPr>
          <w:rFonts w:eastAsia="Calibri"/>
        </w:rPr>
        <w:t>одной</w:t>
      </w:r>
      <w:r w:rsidR="001B258D" w:rsidRPr="005C4EC3">
        <w:rPr>
          <w:rFonts w:eastAsia="Calibri"/>
        </w:rPr>
        <w:t xml:space="preserve"> программ</w:t>
      </w:r>
      <w:r w:rsidR="005C4EC3" w:rsidRPr="005C4EC3">
        <w:rPr>
          <w:rFonts w:eastAsia="Calibri"/>
        </w:rPr>
        <w:t>ы</w:t>
      </w:r>
      <w:r w:rsidR="001B258D" w:rsidRPr="005C4EC3">
        <w:rPr>
          <w:rFonts w:eastAsia="Calibri"/>
        </w:rPr>
        <w:t xml:space="preserve"> признан удо</w:t>
      </w:r>
      <w:r w:rsidR="001B258D" w:rsidRPr="005C4EC3">
        <w:rPr>
          <w:rFonts w:eastAsia="Calibri"/>
        </w:rPr>
        <w:t>в</w:t>
      </w:r>
      <w:r w:rsidR="001B258D" w:rsidRPr="005C4EC3">
        <w:rPr>
          <w:rFonts w:eastAsia="Calibri"/>
        </w:rPr>
        <w:t>летворительным.</w:t>
      </w:r>
      <w:r w:rsidRPr="004B4556">
        <w:rPr>
          <w:rFonts w:eastAsia="Calibri"/>
          <w:highlight w:val="yellow"/>
        </w:rPr>
        <w:t xml:space="preserve"> </w:t>
      </w:r>
    </w:p>
    <w:p w:rsidR="00E85C5C" w:rsidRPr="004B4556" w:rsidRDefault="00E85C5C" w:rsidP="001E3A8F">
      <w:pPr>
        <w:rPr>
          <w:highlight w:val="yellow"/>
        </w:rPr>
      </w:pPr>
    </w:p>
    <w:p w:rsidR="001E3A8F" w:rsidRPr="005C4EC3" w:rsidRDefault="00452B01" w:rsidP="001E3A8F">
      <w:r w:rsidRPr="005C4EC3">
        <w:t>Информация о результатах контрольного мероприятия:</w:t>
      </w:r>
    </w:p>
    <w:p w:rsidR="00452B01" w:rsidRPr="004B4556" w:rsidRDefault="00452B01" w:rsidP="001E3A8F">
      <w:pPr>
        <w:rPr>
          <w:highlight w:val="yellow"/>
        </w:rPr>
      </w:pPr>
    </w:p>
    <w:p w:rsidR="00452B01" w:rsidRPr="005C4EC3" w:rsidRDefault="00452B01" w:rsidP="00452B01">
      <w:pPr>
        <w:ind w:firstLine="284"/>
        <w:jc w:val="both"/>
      </w:pPr>
      <w:r w:rsidRPr="005C4EC3">
        <w:t>При п</w:t>
      </w:r>
      <w:r w:rsidRPr="005C4EC3">
        <w:rPr>
          <w:bCs/>
        </w:rPr>
        <w:t xml:space="preserve">роверке полноты и достоверности отчетности о реализации </w:t>
      </w:r>
      <w:r w:rsidR="001B258D" w:rsidRPr="005C4EC3">
        <w:rPr>
          <w:bCs/>
        </w:rPr>
        <w:t>муниципальных</w:t>
      </w:r>
      <w:r w:rsidRPr="005C4EC3">
        <w:rPr>
          <w:bCs/>
        </w:rPr>
        <w:t xml:space="preserve"> программ </w:t>
      </w:r>
      <w:r w:rsidR="001B258D" w:rsidRPr="005C4EC3">
        <w:rPr>
          <w:bCs/>
        </w:rPr>
        <w:t xml:space="preserve"> внутригородского </w:t>
      </w:r>
      <w:r w:rsidRPr="005C4EC3">
        <w:rPr>
          <w:bCs/>
        </w:rPr>
        <w:t>муниципального образования поселок Тярлево за 202</w:t>
      </w:r>
      <w:r w:rsidR="00814D52">
        <w:rPr>
          <w:bCs/>
        </w:rPr>
        <w:t>4</w:t>
      </w:r>
      <w:r w:rsidRPr="005C4EC3">
        <w:rPr>
          <w:bCs/>
        </w:rPr>
        <w:t xml:space="preserve"> год</w:t>
      </w:r>
      <w:r w:rsidRPr="005C4EC3">
        <w:t xml:space="preserve"> за проверяемый п</w:t>
      </w:r>
      <w:r w:rsidRPr="005C4EC3">
        <w:t>е</w:t>
      </w:r>
      <w:r w:rsidRPr="005C4EC3">
        <w:t>риод с 01 января 202</w:t>
      </w:r>
      <w:r w:rsidR="00814D52">
        <w:t>4</w:t>
      </w:r>
      <w:r w:rsidRPr="005C4EC3">
        <w:t xml:space="preserve"> по 31 декабря 202</w:t>
      </w:r>
      <w:r w:rsidR="00814D52">
        <w:t>4</w:t>
      </w:r>
      <w:r w:rsidRPr="005C4EC3">
        <w:t xml:space="preserve"> года нарушений не выявлено.</w:t>
      </w:r>
    </w:p>
    <w:p w:rsidR="00452B01" w:rsidRPr="004B4556" w:rsidRDefault="00452B01" w:rsidP="001E3A8F">
      <w:pPr>
        <w:rPr>
          <w:highlight w:val="yellow"/>
        </w:rPr>
      </w:pPr>
    </w:p>
    <w:p w:rsidR="001E3A8F" w:rsidRPr="005C4EC3" w:rsidRDefault="001E3A8F" w:rsidP="00E85C5C">
      <w:pPr>
        <w:ind w:firstLine="340"/>
        <w:jc w:val="both"/>
      </w:pPr>
      <w:r w:rsidRPr="005C4EC3">
        <w:t>Объект контроля вправе представить пи</w:t>
      </w:r>
      <w:r w:rsidR="00E85C5C" w:rsidRPr="005C4EC3">
        <w:t xml:space="preserve">сьменные замечания (возражения, </w:t>
      </w:r>
      <w:r w:rsidRPr="005C4EC3">
        <w:t>пояснения) на акт контрольного мероприятия в течение 15 рабочих дней со</w:t>
      </w:r>
      <w:r w:rsidR="00E85C5C" w:rsidRPr="005C4EC3">
        <w:t xml:space="preserve"> </w:t>
      </w:r>
      <w:r w:rsidRPr="005C4EC3">
        <w:t xml:space="preserve">дня </w:t>
      </w:r>
      <w:r w:rsidR="00E85C5C" w:rsidRPr="005C4EC3">
        <w:t>получения копии настоящего акта</w:t>
      </w:r>
      <w:r w:rsidR="00E85C5C" w:rsidRPr="005C4EC3">
        <w:rPr>
          <w:rStyle w:val="ae"/>
        </w:rPr>
        <w:footnoteReference w:id="7"/>
      </w:r>
      <w:r w:rsidRPr="005C4EC3">
        <w:t>.</w:t>
      </w:r>
    </w:p>
    <w:p w:rsidR="001E3A8F" w:rsidRPr="005C4EC3" w:rsidRDefault="001E3A8F" w:rsidP="001E3A8F"/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904"/>
        <w:gridCol w:w="8189"/>
        <w:gridCol w:w="98"/>
      </w:tblGrid>
      <w:tr w:rsidR="00371139" w:rsidRPr="005C4EC3" w:rsidTr="00371139">
        <w:trPr>
          <w:trHeight w:val="240"/>
        </w:trPr>
        <w:tc>
          <w:tcPr>
            <w:tcW w:w="190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71139" w:rsidRPr="005C4EC3" w:rsidRDefault="00371139" w:rsidP="00BF16D4">
            <w:pPr>
              <w:ind w:firstLine="340"/>
            </w:pPr>
            <w:r w:rsidRPr="005C4EC3">
              <w:t>Приложение:</w:t>
            </w:r>
          </w:p>
        </w:tc>
        <w:tc>
          <w:tcPr>
            <w:tcW w:w="828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1139" w:rsidRPr="005C4EC3" w:rsidRDefault="00452B01" w:rsidP="00BF16D4">
            <w:pPr>
              <w:jc w:val="center"/>
            </w:pPr>
            <w:r w:rsidRPr="005C4EC3">
              <w:t>-</w:t>
            </w:r>
          </w:p>
        </w:tc>
      </w:tr>
      <w:tr w:rsidR="00371139" w:rsidRPr="005C4EC3" w:rsidTr="00371139">
        <w:tc>
          <w:tcPr>
            <w:tcW w:w="190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71139" w:rsidRPr="005C4EC3" w:rsidRDefault="00371139" w:rsidP="00BF16D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28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1139" w:rsidRPr="005C4EC3" w:rsidRDefault="00371139" w:rsidP="00371139">
            <w:pPr>
              <w:jc w:val="center"/>
              <w:rPr>
                <w:iCs/>
                <w:sz w:val="14"/>
                <w:szCs w:val="14"/>
              </w:rPr>
            </w:pPr>
            <w:r w:rsidRPr="005C4EC3">
              <w:rPr>
                <w:iCs/>
                <w:sz w:val="14"/>
                <w:szCs w:val="14"/>
              </w:rPr>
              <w:t>(указываются документы, материалы, приобщаемые к акту контрольного мероприятия,</w:t>
            </w:r>
          </w:p>
        </w:tc>
      </w:tr>
      <w:tr w:rsidR="00371139" w:rsidRPr="005C4EC3" w:rsidTr="00BF16D4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1139" w:rsidRPr="005C4EC3" w:rsidRDefault="00371139" w:rsidP="00BF16D4">
            <w:pPr>
              <w:jc w:val="center"/>
            </w:pPr>
          </w:p>
        </w:tc>
      </w:tr>
      <w:tr w:rsidR="00371139" w:rsidRPr="005C4EC3" w:rsidTr="00BF16D4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1139" w:rsidRPr="005C4EC3" w:rsidRDefault="00371139" w:rsidP="00371139">
            <w:pPr>
              <w:jc w:val="center"/>
              <w:rPr>
                <w:iCs/>
                <w:sz w:val="14"/>
                <w:szCs w:val="14"/>
              </w:rPr>
            </w:pPr>
            <w:r w:rsidRPr="005C4EC3">
              <w:rPr>
                <w:iCs/>
                <w:sz w:val="14"/>
                <w:szCs w:val="14"/>
              </w:rPr>
              <w:t>в том числе документы (копии документов), подтверждающие нарушения, в соответствии с пунктами</w:t>
            </w:r>
          </w:p>
        </w:tc>
      </w:tr>
      <w:tr w:rsidR="00371139" w:rsidRPr="005C4EC3" w:rsidTr="00BF16D4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1139" w:rsidRPr="005C4EC3" w:rsidRDefault="00371139" w:rsidP="00BF16D4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371139" w:rsidRPr="005C4EC3" w:rsidRDefault="00371139" w:rsidP="00BF16D4">
            <w:pPr>
              <w:jc w:val="right"/>
            </w:pPr>
            <w:r w:rsidRPr="005C4EC3">
              <w:t>.</w:t>
            </w:r>
          </w:p>
        </w:tc>
      </w:tr>
      <w:tr w:rsidR="00371139" w:rsidRPr="005C4EC3" w:rsidTr="00BF16D4">
        <w:tc>
          <w:tcPr>
            <w:tcW w:w="1009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1139" w:rsidRPr="005C4EC3" w:rsidRDefault="00371139" w:rsidP="00BF16D4">
            <w:pPr>
              <w:jc w:val="center"/>
              <w:rPr>
                <w:iCs/>
                <w:sz w:val="14"/>
                <w:szCs w:val="14"/>
              </w:rPr>
            </w:pPr>
            <w:r w:rsidRPr="005C4EC3">
              <w:rPr>
                <w:iCs/>
                <w:sz w:val="14"/>
                <w:szCs w:val="14"/>
              </w:rPr>
              <w:t>53, 54 федерального стандарта № 1235)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371139" w:rsidRPr="005C4EC3" w:rsidRDefault="00371139" w:rsidP="00BF16D4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:rsidR="00E85C5C" w:rsidRPr="005C4EC3" w:rsidRDefault="00E85C5C" w:rsidP="001E3A8F"/>
    <w:p w:rsidR="001E3A8F" w:rsidRPr="005C4EC3" w:rsidRDefault="00091307" w:rsidP="001E3A8F">
      <w:r w:rsidRPr="005C4EC3">
        <w:t>У</w:t>
      </w:r>
      <w:r w:rsidR="001E3A8F" w:rsidRPr="005C4EC3">
        <w:t>полномоченн</w:t>
      </w:r>
      <w:r w:rsidRPr="005C4EC3">
        <w:t>ые</w:t>
      </w:r>
      <w:r w:rsidR="001E3A8F" w:rsidRPr="005C4EC3">
        <w:t xml:space="preserve"> на проведение</w:t>
      </w:r>
    </w:p>
    <w:p w:rsidR="001E3A8F" w:rsidRPr="005C4EC3" w:rsidRDefault="001E3A8F" w:rsidP="001E3A8F">
      <w:r w:rsidRPr="005C4EC3">
        <w:t>контрольного мероприятия</w:t>
      </w:r>
      <w:r w:rsidR="00371139" w:rsidRPr="005C4EC3">
        <w:t xml:space="preserve"> </w:t>
      </w:r>
      <w:r w:rsidRPr="005C4EC3">
        <w:t>должностн</w:t>
      </w:r>
      <w:r w:rsidR="00091307" w:rsidRPr="005C4EC3">
        <w:t>ые</w:t>
      </w:r>
      <w:r w:rsidRPr="005C4EC3">
        <w:t xml:space="preserve"> </w:t>
      </w:r>
      <w:r w:rsidR="00091307" w:rsidRPr="005C4EC3">
        <w:t>лица:</w:t>
      </w:r>
    </w:p>
    <w:p w:rsidR="00091307" w:rsidRPr="00693ACF" w:rsidRDefault="00091307" w:rsidP="001E3A8F"/>
    <w:tbl>
      <w:tblPr>
        <w:tblW w:w="102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86"/>
        <w:gridCol w:w="154"/>
        <w:gridCol w:w="1456"/>
        <w:gridCol w:w="196"/>
        <w:gridCol w:w="1189"/>
        <w:gridCol w:w="210"/>
        <w:gridCol w:w="3514"/>
      </w:tblGrid>
      <w:tr w:rsidR="00371139" w:rsidRPr="00693ACF" w:rsidTr="00371139">
        <w:trPr>
          <w:trHeight w:val="240"/>
        </w:trPr>
        <w:tc>
          <w:tcPr>
            <w:tcW w:w="3486" w:type="dxa"/>
            <w:tcBorders>
              <w:bottom w:val="single" w:sz="4" w:space="0" w:color="auto"/>
            </w:tcBorders>
            <w:vAlign w:val="bottom"/>
          </w:tcPr>
          <w:p w:rsidR="00091307" w:rsidRPr="00693ACF" w:rsidRDefault="00814D52" w:rsidP="00814D52">
            <w:pPr>
              <w:pStyle w:val="11"/>
              <w:ind w:left="142"/>
            </w:pPr>
            <w:r>
              <w:rPr>
                <w:rFonts w:ascii="Times New Roman" w:eastAsia="SimSun" w:hAnsi="Times New Roman"/>
              </w:rPr>
              <w:t>Г</w:t>
            </w:r>
            <w:r w:rsidR="003D5AAA" w:rsidRPr="00693ACF">
              <w:rPr>
                <w:rFonts w:ascii="Times New Roman" w:eastAsia="SimSun" w:hAnsi="Times New Roman"/>
              </w:rPr>
              <w:t>лавн</w:t>
            </w:r>
            <w:r>
              <w:rPr>
                <w:rFonts w:ascii="Times New Roman" w:eastAsia="SimSun" w:hAnsi="Times New Roman"/>
              </w:rPr>
              <w:t>ый</w:t>
            </w:r>
            <w:r w:rsidR="003D5AAA" w:rsidRPr="00693ACF">
              <w:rPr>
                <w:rFonts w:ascii="Times New Roman" w:eastAsia="SimSun" w:hAnsi="Times New Roman"/>
              </w:rPr>
              <w:t xml:space="preserve"> бухгалтер</w:t>
            </w:r>
          </w:p>
        </w:tc>
        <w:tc>
          <w:tcPr>
            <w:tcW w:w="154" w:type="dxa"/>
            <w:vAlign w:val="bottom"/>
          </w:tcPr>
          <w:p w:rsidR="00371139" w:rsidRPr="00693ACF" w:rsidRDefault="00371139" w:rsidP="00BF16D4">
            <w:pPr>
              <w:jc w:val="center"/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bottom"/>
          </w:tcPr>
          <w:p w:rsidR="00371139" w:rsidRPr="00693ACF" w:rsidRDefault="00371139" w:rsidP="00BF16D4">
            <w:pPr>
              <w:jc w:val="center"/>
            </w:pPr>
          </w:p>
        </w:tc>
        <w:tc>
          <w:tcPr>
            <w:tcW w:w="196" w:type="dxa"/>
            <w:vAlign w:val="bottom"/>
          </w:tcPr>
          <w:p w:rsidR="00371139" w:rsidRPr="00693ACF" w:rsidRDefault="00371139" w:rsidP="00BF16D4">
            <w:pPr>
              <w:jc w:val="center"/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bottom"/>
          </w:tcPr>
          <w:p w:rsidR="00371139" w:rsidRPr="00693ACF" w:rsidRDefault="00371139" w:rsidP="00BF16D4">
            <w:pPr>
              <w:jc w:val="center"/>
            </w:pPr>
          </w:p>
        </w:tc>
        <w:tc>
          <w:tcPr>
            <w:tcW w:w="210" w:type="dxa"/>
            <w:vAlign w:val="bottom"/>
          </w:tcPr>
          <w:p w:rsidR="00371139" w:rsidRPr="00693ACF" w:rsidRDefault="00371139" w:rsidP="00BF16D4">
            <w:pPr>
              <w:jc w:val="center"/>
            </w:pPr>
          </w:p>
        </w:tc>
        <w:tc>
          <w:tcPr>
            <w:tcW w:w="3514" w:type="dxa"/>
            <w:tcBorders>
              <w:bottom w:val="single" w:sz="4" w:space="0" w:color="auto"/>
            </w:tcBorders>
            <w:vAlign w:val="bottom"/>
          </w:tcPr>
          <w:p w:rsidR="00371139" w:rsidRPr="00693ACF" w:rsidRDefault="005C4EC3" w:rsidP="005C4EC3">
            <w:pPr>
              <w:jc w:val="center"/>
            </w:pPr>
            <w:r w:rsidRPr="00693ACF">
              <w:rPr>
                <w:rFonts w:eastAsia="SimSun"/>
              </w:rPr>
              <w:t>Журавлева И.Е.</w:t>
            </w:r>
          </w:p>
        </w:tc>
      </w:tr>
      <w:tr w:rsidR="00091307" w:rsidRPr="00693ACF" w:rsidTr="00371139">
        <w:trPr>
          <w:trHeight w:val="240"/>
        </w:trPr>
        <w:tc>
          <w:tcPr>
            <w:tcW w:w="3486" w:type="dxa"/>
            <w:tcBorders>
              <w:bottom w:val="single" w:sz="4" w:space="0" w:color="auto"/>
            </w:tcBorders>
            <w:vAlign w:val="bottom"/>
          </w:tcPr>
          <w:p w:rsidR="00091307" w:rsidRPr="00693ACF" w:rsidRDefault="00091307" w:rsidP="00BF16D4">
            <w:pPr>
              <w:jc w:val="center"/>
            </w:pPr>
            <w:r w:rsidRPr="00693ACF">
              <w:t>Руководитель структурного по</w:t>
            </w:r>
            <w:r w:rsidRPr="00693ACF">
              <w:t>д</w:t>
            </w:r>
            <w:r w:rsidRPr="00693ACF">
              <w:t>разделения Аппарата главы</w:t>
            </w:r>
          </w:p>
        </w:tc>
        <w:tc>
          <w:tcPr>
            <w:tcW w:w="154" w:type="dxa"/>
            <w:vAlign w:val="bottom"/>
          </w:tcPr>
          <w:p w:rsidR="00091307" w:rsidRPr="00693ACF" w:rsidRDefault="00091307" w:rsidP="00BF16D4">
            <w:pPr>
              <w:jc w:val="center"/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bottom"/>
          </w:tcPr>
          <w:p w:rsidR="00091307" w:rsidRPr="00693ACF" w:rsidRDefault="00091307" w:rsidP="00BF16D4">
            <w:pPr>
              <w:jc w:val="center"/>
            </w:pPr>
          </w:p>
        </w:tc>
        <w:tc>
          <w:tcPr>
            <w:tcW w:w="196" w:type="dxa"/>
            <w:vAlign w:val="bottom"/>
          </w:tcPr>
          <w:p w:rsidR="00091307" w:rsidRPr="00693ACF" w:rsidRDefault="00091307" w:rsidP="00BF16D4">
            <w:pPr>
              <w:jc w:val="center"/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bottom"/>
          </w:tcPr>
          <w:p w:rsidR="00091307" w:rsidRPr="00693ACF" w:rsidRDefault="00091307" w:rsidP="00BF16D4">
            <w:pPr>
              <w:jc w:val="center"/>
            </w:pPr>
          </w:p>
        </w:tc>
        <w:tc>
          <w:tcPr>
            <w:tcW w:w="210" w:type="dxa"/>
            <w:vAlign w:val="bottom"/>
          </w:tcPr>
          <w:p w:rsidR="00091307" w:rsidRPr="00693ACF" w:rsidRDefault="00091307" w:rsidP="00BF16D4">
            <w:pPr>
              <w:jc w:val="center"/>
            </w:pPr>
          </w:p>
        </w:tc>
        <w:tc>
          <w:tcPr>
            <w:tcW w:w="3514" w:type="dxa"/>
            <w:tcBorders>
              <w:bottom w:val="single" w:sz="4" w:space="0" w:color="auto"/>
            </w:tcBorders>
            <w:vAlign w:val="bottom"/>
          </w:tcPr>
          <w:p w:rsidR="00091307" w:rsidRPr="00693ACF" w:rsidRDefault="00091307" w:rsidP="00BF16D4">
            <w:pPr>
              <w:jc w:val="center"/>
            </w:pPr>
            <w:r w:rsidRPr="00693ACF">
              <w:t>Лутченко Е.А.</w:t>
            </w:r>
          </w:p>
        </w:tc>
      </w:tr>
      <w:tr w:rsidR="00091307" w:rsidRPr="00693ACF" w:rsidTr="00371139">
        <w:trPr>
          <w:trHeight w:val="240"/>
        </w:trPr>
        <w:tc>
          <w:tcPr>
            <w:tcW w:w="3486" w:type="dxa"/>
            <w:tcBorders>
              <w:bottom w:val="single" w:sz="4" w:space="0" w:color="auto"/>
            </w:tcBorders>
            <w:vAlign w:val="bottom"/>
          </w:tcPr>
          <w:p w:rsidR="00091307" w:rsidRPr="00693ACF" w:rsidRDefault="00091307" w:rsidP="00BF16D4">
            <w:pPr>
              <w:jc w:val="center"/>
            </w:pPr>
          </w:p>
          <w:p w:rsidR="00091307" w:rsidRPr="00693ACF" w:rsidRDefault="00484D03" w:rsidP="00BC27AB">
            <w:pPr>
              <w:jc w:val="center"/>
            </w:pPr>
            <w:r w:rsidRPr="00693ACF">
              <w:t>Главн</w:t>
            </w:r>
            <w:r w:rsidR="00BC27AB">
              <w:t>ый</w:t>
            </w:r>
            <w:r w:rsidRPr="00693ACF">
              <w:t xml:space="preserve"> специалист финанс</w:t>
            </w:r>
            <w:r w:rsidRPr="00693ACF">
              <w:t>о</w:t>
            </w:r>
            <w:r w:rsidRPr="00693ACF">
              <w:t>во-экономического отдела</w:t>
            </w:r>
          </w:p>
        </w:tc>
        <w:tc>
          <w:tcPr>
            <w:tcW w:w="154" w:type="dxa"/>
            <w:vAlign w:val="bottom"/>
          </w:tcPr>
          <w:p w:rsidR="00091307" w:rsidRPr="00693ACF" w:rsidRDefault="00091307" w:rsidP="00BF16D4">
            <w:pPr>
              <w:jc w:val="center"/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bottom"/>
          </w:tcPr>
          <w:p w:rsidR="00091307" w:rsidRPr="00693ACF" w:rsidRDefault="00091307" w:rsidP="00BF16D4">
            <w:pPr>
              <w:jc w:val="center"/>
            </w:pPr>
          </w:p>
        </w:tc>
        <w:tc>
          <w:tcPr>
            <w:tcW w:w="196" w:type="dxa"/>
            <w:vAlign w:val="bottom"/>
          </w:tcPr>
          <w:p w:rsidR="00091307" w:rsidRPr="00693ACF" w:rsidRDefault="00091307" w:rsidP="00BF16D4">
            <w:pPr>
              <w:jc w:val="center"/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bottom"/>
          </w:tcPr>
          <w:p w:rsidR="00091307" w:rsidRPr="00693ACF" w:rsidRDefault="00091307" w:rsidP="00BF16D4">
            <w:pPr>
              <w:jc w:val="center"/>
            </w:pPr>
          </w:p>
        </w:tc>
        <w:tc>
          <w:tcPr>
            <w:tcW w:w="210" w:type="dxa"/>
            <w:vAlign w:val="bottom"/>
          </w:tcPr>
          <w:p w:rsidR="00091307" w:rsidRPr="00693ACF" w:rsidRDefault="00091307" w:rsidP="00BF16D4">
            <w:pPr>
              <w:jc w:val="center"/>
            </w:pPr>
          </w:p>
        </w:tc>
        <w:tc>
          <w:tcPr>
            <w:tcW w:w="3514" w:type="dxa"/>
            <w:tcBorders>
              <w:bottom w:val="single" w:sz="4" w:space="0" w:color="auto"/>
            </w:tcBorders>
            <w:vAlign w:val="bottom"/>
          </w:tcPr>
          <w:p w:rsidR="00091307" w:rsidRPr="00693ACF" w:rsidRDefault="00484D03" w:rsidP="00BF16D4">
            <w:pPr>
              <w:jc w:val="center"/>
            </w:pPr>
            <w:proofErr w:type="spellStart"/>
            <w:r w:rsidRPr="00693ACF">
              <w:t>Голенко</w:t>
            </w:r>
            <w:proofErr w:type="spellEnd"/>
            <w:r w:rsidRPr="00693ACF">
              <w:t xml:space="preserve"> О.А.</w:t>
            </w:r>
          </w:p>
        </w:tc>
      </w:tr>
      <w:tr w:rsidR="00371139" w:rsidRPr="004B4556" w:rsidTr="00371139">
        <w:tc>
          <w:tcPr>
            <w:tcW w:w="3486" w:type="dxa"/>
            <w:tcBorders>
              <w:top w:val="single" w:sz="4" w:space="0" w:color="auto"/>
            </w:tcBorders>
            <w:vAlign w:val="bottom"/>
          </w:tcPr>
          <w:p w:rsidR="00371139" w:rsidRPr="00693ACF" w:rsidRDefault="00371139" w:rsidP="00BF16D4">
            <w:pPr>
              <w:jc w:val="center"/>
              <w:rPr>
                <w:sz w:val="14"/>
                <w:szCs w:val="14"/>
              </w:rPr>
            </w:pPr>
            <w:r w:rsidRPr="00693ACF">
              <w:rPr>
                <w:sz w:val="14"/>
                <w:szCs w:val="14"/>
              </w:rPr>
              <w:t>(должность)</w:t>
            </w:r>
          </w:p>
        </w:tc>
        <w:tc>
          <w:tcPr>
            <w:tcW w:w="154" w:type="dxa"/>
            <w:vAlign w:val="bottom"/>
          </w:tcPr>
          <w:p w:rsidR="00371139" w:rsidRPr="00693ACF" w:rsidRDefault="00371139" w:rsidP="00BF16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  <w:vAlign w:val="bottom"/>
          </w:tcPr>
          <w:p w:rsidR="00371139" w:rsidRPr="00693ACF" w:rsidRDefault="00371139" w:rsidP="00BF16D4">
            <w:pPr>
              <w:jc w:val="center"/>
              <w:rPr>
                <w:sz w:val="14"/>
                <w:szCs w:val="14"/>
              </w:rPr>
            </w:pPr>
            <w:r w:rsidRPr="00693ACF">
              <w:rPr>
                <w:sz w:val="14"/>
                <w:szCs w:val="14"/>
              </w:rPr>
              <w:t>(дата)</w:t>
            </w:r>
          </w:p>
        </w:tc>
        <w:tc>
          <w:tcPr>
            <w:tcW w:w="196" w:type="dxa"/>
            <w:vAlign w:val="bottom"/>
          </w:tcPr>
          <w:p w:rsidR="00371139" w:rsidRPr="00693ACF" w:rsidRDefault="00371139" w:rsidP="00BF16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  <w:vAlign w:val="bottom"/>
          </w:tcPr>
          <w:p w:rsidR="00371139" w:rsidRPr="00693ACF" w:rsidRDefault="00371139" w:rsidP="00BF16D4">
            <w:pPr>
              <w:jc w:val="center"/>
              <w:rPr>
                <w:sz w:val="14"/>
                <w:szCs w:val="14"/>
              </w:rPr>
            </w:pPr>
            <w:r w:rsidRPr="00693ACF">
              <w:rPr>
                <w:sz w:val="14"/>
                <w:szCs w:val="14"/>
              </w:rPr>
              <w:t>(подпись)</w:t>
            </w:r>
          </w:p>
        </w:tc>
        <w:tc>
          <w:tcPr>
            <w:tcW w:w="210" w:type="dxa"/>
            <w:vAlign w:val="bottom"/>
          </w:tcPr>
          <w:p w:rsidR="00371139" w:rsidRPr="00693ACF" w:rsidRDefault="00371139" w:rsidP="00BF16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  <w:vAlign w:val="bottom"/>
          </w:tcPr>
          <w:p w:rsidR="00371139" w:rsidRPr="00693ACF" w:rsidRDefault="00371139" w:rsidP="00BF16D4">
            <w:pPr>
              <w:jc w:val="center"/>
              <w:rPr>
                <w:sz w:val="14"/>
                <w:szCs w:val="14"/>
              </w:rPr>
            </w:pPr>
            <w:r w:rsidRPr="00693ACF">
              <w:rPr>
                <w:sz w:val="14"/>
                <w:szCs w:val="14"/>
              </w:rPr>
              <w:t>(инициалы и фамилия)</w:t>
            </w:r>
          </w:p>
        </w:tc>
      </w:tr>
    </w:tbl>
    <w:p w:rsidR="00371139" w:rsidRPr="004B4556" w:rsidRDefault="00371139" w:rsidP="001E3A8F">
      <w:pPr>
        <w:rPr>
          <w:highlight w:val="yellow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5278"/>
        <w:gridCol w:w="4815"/>
        <w:gridCol w:w="98"/>
      </w:tblGrid>
      <w:tr w:rsidR="00371139" w:rsidRPr="004B4556" w:rsidTr="0038006A">
        <w:trPr>
          <w:trHeight w:val="240"/>
        </w:trPr>
        <w:tc>
          <w:tcPr>
            <w:tcW w:w="52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71139" w:rsidRPr="00693ACF" w:rsidRDefault="00371139" w:rsidP="00371139">
            <w:r w:rsidRPr="00693ACF">
              <w:t>Копию акта контрольного мероприятия получил</w:t>
            </w:r>
            <w:r w:rsidRPr="00693ACF">
              <w:rPr>
                <w:rStyle w:val="ae"/>
              </w:rPr>
              <w:footnoteReference w:id="8"/>
            </w:r>
            <w:r w:rsidRPr="00693ACF">
              <w:t>:</w:t>
            </w:r>
          </w:p>
          <w:p w:rsidR="0038006A" w:rsidRPr="00693ACF" w:rsidRDefault="0038006A" w:rsidP="00371139"/>
        </w:tc>
        <w:tc>
          <w:tcPr>
            <w:tcW w:w="4913" w:type="dxa"/>
            <w:gridSpan w:val="2"/>
            <w:shd w:val="clear" w:color="auto" w:fill="auto"/>
            <w:vAlign w:val="bottom"/>
          </w:tcPr>
          <w:p w:rsidR="00371139" w:rsidRPr="00693ACF" w:rsidRDefault="00371139" w:rsidP="00BF16D4">
            <w:pPr>
              <w:jc w:val="center"/>
            </w:pPr>
          </w:p>
        </w:tc>
      </w:tr>
      <w:tr w:rsidR="0038006A" w:rsidRPr="001E3A8F" w:rsidTr="0038006A">
        <w:tc>
          <w:tcPr>
            <w:tcW w:w="10093" w:type="dxa"/>
            <w:gridSpan w:val="2"/>
            <w:shd w:val="clear" w:color="auto" w:fill="auto"/>
            <w:vAlign w:val="bottom"/>
          </w:tcPr>
          <w:p w:rsidR="0038006A" w:rsidRPr="00BC27AB" w:rsidRDefault="00BC27AB" w:rsidP="0038006A">
            <w:pPr>
              <w:rPr>
                <w:u w:val="single"/>
              </w:rPr>
            </w:pPr>
            <w:r>
              <w:rPr>
                <w:u w:val="single"/>
              </w:rPr>
              <w:t>Г</w:t>
            </w:r>
            <w:r w:rsidR="0038006A" w:rsidRPr="00693ACF">
              <w:rPr>
                <w:u w:val="single"/>
              </w:rPr>
              <w:t>лав</w:t>
            </w:r>
            <w:r>
              <w:rPr>
                <w:u w:val="single"/>
              </w:rPr>
              <w:t>а</w:t>
            </w:r>
            <w:r w:rsidR="00693ACF" w:rsidRPr="00693ACF">
              <w:rPr>
                <w:u w:val="single"/>
              </w:rPr>
              <w:t xml:space="preserve"> </w:t>
            </w:r>
            <w:r w:rsidR="0038006A" w:rsidRPr="00693ACF">
              <w:rPr>
                <w:u w:val="single"/>
              </w:rPr>
              <w:t xml:space="preserve"> местной администрации</w:t>
            </w:r>
            <w:r w:rsidR="0038006A" w:rsidRPr="00693ACF">
              <w:t xml:space="preserve">    _____________    </w:t>
            </w:r>
            <w:r w:rsidRPr="00BC27AB">
              <w:rPr>
                <w:u w:val="single"/>
              </w:rPr>
              <w:t>Николаев А.О.</w:t>
            </w:r>
          </w:p>
          <w:p w:rsidR="0038006A" w:rsidRPr="00693ACF" w:rsidRDefault="0038006A" w:rsidP="0038006A">
            <w:pPr>
              <w:rPr>
                <w:sz w:val="16"/>
                <w:szCs w:val="16"/>
              </w:rPr>
            </w:pPr>
            <w:r w:rsidRPr="00693ACF">
              <w:t xml:space="preserve">               </w:t>
            </w:r>
            <w:r w:rsidRPr="00693ACF">
              <w:rPr>
                <w:sz w:val="16"/>
                <w:szCs w:val="16"/>
              </w:rPr>
              <w:t>(должность)                                                   (подпись)                              (ФИО)</w:t>
            </w:r>
          </w:p>
          <w:p w:rsidR="0038006A" w:rsidRPr="00693ACF" w:rsidRDefault="0038006A" w:rsidP="0038006A">
            <w:r w:rsidRPr="00693ACF">
              <w:t xml:space="preserve"> </w:t>
            </w:r>
          </w:p>
          <w:p w:rsidR="0038006A" w:rsidRPr="00693ACF" w:rsidRDefault="0038006A" w:rsidP="0038006A">
            <w:r w:rsidRPr="00693ACF">
              <w:t>«___» ____________ 202</w:t>
            </w:r>
            <w:r w:rsidR="00BC27AB">
              <w:t>5</w:t>
            </w:r>
            <w:r w:rsidRPr="00693ACF">
              <w:t xml:space="preserve"> г.</w:t>
            </w:r>
          </w:p>
          <w:p w:rsidR="0038006A" w:rsidRPr="00693ACF" w:rsidRDefault="0038006A" w:rsidP="00BF16D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38006A" w:rsidRPr="001E3A8F" w:rsidRDefault="0038006A" w:rsidP="00BF16D4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:rsidR="00371139" w:rsidRDefault="00371139" w:rsidP="001E3A8F"/>
    <w:sectPr w:rsidR="00371139" w:rsidSect="001E3A8F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0E6" w:rsidRDefault="00AF00E6">
      <w:r>
        <w:separator/>
      </w:r>
    </w:p>
  </w:endnote>
  <w:endnote w:type="continuationSeparator" w:id="0">
    <w:p w:rsidR="00AF00E6" w:rsidRDefault="00AF0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宋体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0E6" w:rsidRDefault="00AF00E6">
      <w:r>
        <w:separator/>
      </w:r>
    </w:p>
  </w:footnote>
  <w:footnote w:type="continuationSeparator" w:id="0">
    <w:p w:rsidR="00AF00E6" w:rsidRDefault="00AF00E6">
      <w:r>
        <w:continuationSeparator/>
      </w:r>
    </w:p>
  </w:footnote>
  <w:footnote w:id="1">
    <w:p w:rsidR="00BF16D4" w:rsidRPr="00466BC8" w:rsidRDefault="00BF16D4" w:rsidP="00466BC8">
      <w:pPr>
        <w:pStyle w:val="ac"/>
        <w:jc w:val="both"/>
        <w:rPr>
          <w:sz w:val="16"/>
          <w:szCs w:val="16"/>
        </w:rPr>
      </w:pPr>
      <w:r w:rsidRPr="00466BC8">
        <w:rPr>
          <w:rStyle w:val="ae"/>
          <w:sz w:val="16"/>
          <w:szCs w:val="16"/>
        </w:rPr>
        <w:footnoteRef/>
      </w:r>
      <w:r w:rsidRPr="00466BC8">
        <w:rPr>
          <w:sz w:val="16"/>
          <w:szCs w:val="16"/>
        </w:rPr>
        <w:t xml:space="preserve"> Постановление Правительства Российской Федерации от 17.08.2020 № 1235 «Об утверждении федерального стандарта внутреннего государстве</w:t>
      </w:r>
      <w:r w:rsidRPr="00466BC8">
        <w:rPr>
          <w:sz w:val="16"/>
          <w:szCs w:val="16"/>
        </w:rPr>
        <w:t>н</w:t>
      </w:r>
      <w:r w:rsidRPr="00466BC8">
        <w:rPr>
          <w:sz w:val="16"/>
          <w:szCs w:val="16"/>
        </w:rPr>
        <w:t>ного (муниципального) финансового контроля «Проведение проверок, ревизий и обследований и оформление их результатов» (Собрание законод</w:t>
      </w:r>
      <w:r w:rsidRPr="00466BC8">
        <w:rPr>
          <w:sz w:val="16"/>
          <w:szCs w:val="16"/>
        </w:rPr>
        <w:t>а</w:t>
      </w:r>
      <w:r w:rsidRPr="00466BC8">
        <w:rPr>
          <w:sz w:val="16"/>
          <w:szCs w:val="16"/>
        </w:rPr>
        <w:t>тельства Российской Федерации, 2020, № 34, ст. 5462).</w:t>
      </w:r>
    </w:p>
  </w:footnote>
  <w:footnote w:id="2">
    <w:p w:rsidR="00BF16D4" w:rsidRDefault="00BF16D4" w:rsidP="00466BC8">
      <w:pPr>
        <w:pStyle w:val="ac"/>
        <w:jc w:val="both"/>
      </w:pPr>
      <w:r w:rsidRPr="00466BC8">
        <w:rPr>
          <w:rStyle w:val="ae"/>
          <w:sz w:val="16"/>
          <w:szCs w:val="16"/>
        </w:rPr>
        <w:footnoteRef/>
      </w:r>
      <w:r w:rsidRPr="00466BC8">
        <w:rPr>
          <w:sz w:val="16"/>
          <w:szCs w:val="16"/>
        </w:rPr>
        <w:t xml:space="preserve"> Указывается только в случае привлечения независимых экспертов (специализированных экспертных организаций), специалистов иных государс</w:t>
      </w:r>
      <w:r w:rsidRPr="00466BC8">
        <w:rPr>
          <w:sz w:val="16"/>
          <w:szCs w:val="16"/>
        </w:rPr>
        <w:t>т</w:t>
      </w:r>
      <w:r w:rsidRPr="00466BC8">
        <w:rPr>
          <w:sz w:val="16"/>
          <w:szCs w:val="16"/>
        </w:rPr>
        <w:t>венных органов, специалистов учреждений, подведомственных органу контроля, к контрольному мероприятию.</w:t>
      </w:r>
    </w:p>
  </w:footnote>
  <w:footnote w:id="3">
    <w:p w:rsidR="00BF16D4" w:rsidRPr="00131B84" w:rsidRDefault="00BF16D4" w:rsidP="00131B84">
      <w:pPr>
        <w:pStyle w:val="ac"/>
        <w:jc w:val="both"/>
        <w:rPr>
          <w:sz w:val="16"/>
          <w:szCs w:val="16"/>
        </w:rPr>
      </w:pPr>
      <w:r w:rsidRPr="00131B84">
        <w:rPr>
          <w:rStyle w:val="ae"/>
          <w:sz w:val="16"/>
          <w:szCs w:val="16"/>
        </w:rPr>
        <w:footnoteRef/>
      </w:r>
      <w:r w:rsidRPr="00131B84">
        <w:rPr>
          <w:sz w:val="16"/>
          <w:szCs w:val="16"/>
        </w:rPr>
        <w:t xml:space="preserve"> Постановление Правительства Российской Федерации от 06.02.2020 № 100 «Об утверждении федерального стандарта внутреннего государстве</w:t>
      </w:r>
      <w:r w:rsidRPr="00131B84">
        <w:rPr>
          <w:sz w:val="16"/>
          <w:szCs w:val="16"/>
        </w:rPr>
        <w:t>н</w:t>
      </w:r>
      <w:r w:rsidRPr="00131B84">
        <w:rPr>
          <w:sz w:val="16"/>
          <w:szCs w:val="16"/>
        </w:rPr>
        <w:t>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</w:t>
      </w:r>
      <w:r w:rsidRPr="00131B84">
        <w:rPr>
          <w:sz w:val="16"/>
          <w:szCs w:val="16"/>
        </w:rPr>
        <w:t>е</w:t>
      </w:r>
      <w:r w:rsidRPr="00131B84">
        <w:rPr>
          <w:sz w:val="16"/>
          <w:szCs w:val="16"/>
        </w:rPr>
        <w:t>нии внутреннего государственного (муниципального) финансового контроля» (Собрание законодательства Росси</w:t>
      </w:r>
      <w:r>
        <w:rPr>
          <w:sz w:val="16"/>
          <w:szCs w:val="16"/>
        </w:rPr>
        <w:t>йской Федерации, 2020, № 7, ст. </w:t>
      </w:r>
      <w:r w:rsidRPr="00131B84">
        <w:rPr>
          <w:sz w:val="16"/>
          <w:szCs w:val="16"/>
        </w:rPr>
        <w:t>829).</w:t>
      </w:r>
    </w:p>
  </w:footnote>
  <w:footnote w:id="4">
    <w:p w:rsidR="00BF16D4" w:rsidRPr="00E85C5C" w:rsidRDefault="00BF16D4" w:rsidP="00E85C5C">
      <w:pPr>
        <w:pStyle w:val="ac"/>
        <w:jc w:val="both"/>
        <w:rPr>
          <w:sz w:val="16"/>
          <w:szCs w:val="16"/>
        </w:rPr>
      </w:pPr>
      <w:r w:rsidRPr="00E85C5C">
        <w:rPr>
          <w:rStyle w:val="ae"/>
          <w:sz w:val="16"/>
          <w:szCs w:val="16"/>
        </w:rPr>
        <w:footnoteRef/>
      </w:r>
      <w:r w:rsidRPr="00E85C5C">
        <w:rPr>
          <w:sz w:val="16"/>
          <w:szCs w:val="16"/>
        </w:rPr>
        <w:t xml:space="preserve"> Указывается в акте выездной проверки (ревизии), камеральной проверки в случае проведения в рамках указанного контрольного мероприятия встречной проверки или обследования.</w:t>
      </w:r>
    </w:p>
  </w:footnote>
  <w:footnote w:id="5">
    <w:p w:rsidR="00BF16D4" w:rsidRPr="00E85C5C" w:rsidRDefault="00BF16D4">
      <w:pPr>
        <w:pStyle w:val="ac"/>
        <w:rPr>
          <w:sz w:val="16"/>
          <w:szCs w:val="16"/>
        </w:rPr>
      </w:pPr>
      <w:r w:rsidRPr="00E85C5C">
        <w:rPr>
          <w:rStyle w:val="ae"/>
          <w:sz w:val="16"/>
          <w:szCs w:val="16"/>
        </w:rPr>
        <w:footnoteRef/>
      </w:r>
      <w:r w:rsidRPr="00E85C5C">
        <w:rPr>
          <w:sz w:val="16"/>
          <w:szCs w:val="16"/>
        </w:rPr>
        <w:t xml:space="preserve"> Указывается только в случае приостановления контрольного мероприятия.</w:t>
      </w:r>
    </w:p>
  </w:footnote>
  <w:footnote w:id="6">
    <w:p w:rsidR="00BF16D4" w:rsidRPr="00E85C5C" w:rsidRDefault="00BF16D4" w:rsidP="00E85C5C">
      <w:pPr>
        <w:pStyle w:val="ac"/>
        <w:rPr>
          <w:sz w:val="16"/>
          <w:szCs w:val="16"/>
        </w:rPr>
      </w:pPr>
      <w:r w:rsidRPr="00E85C5C">
        <w:rPr>
          <w:rStyle w:val="ae"/>
          <w:sz w:val="16"/>
          <w:szCs w:val="16"/>
        </w:rPr>
        <w:footnoteRef/>
      </w:r>
      <w:r w:rsidRPr="00E85C5C">
        <w:rPr>
          <w:sz w:val="16"/>
          <w:szCs w:val="16"/>
        </w:rPr>
        <w:t xml:space="preserve"> Указываются сведения об объекте контроля (объекте встречной проверки), включающие:</w:t>
      </w:r>
    </w:p>
    <w:p w:rsidR="00BF16D4" w:rsidRPr="00E85C5C" w:rsidRDefault="00BF16D4" w:rsidP="00E85C5C">
      <w:pPr>
        <w:pStyle w:val="ac"/>
        <w:jc w:val="both"/>
        <w:rPr>
          <w:sz w:val="16"/>
          <w:szCs w:val="16"/>
        </w:rPr>
      </w:pPr>
      <w:r w:rsidRPr="00E85C5C">
        <w:rPr>
          <w:sz w:val="16"/>
          <w:szCs w:val="16"/>
        </w:rPr>
        <w:t>полное и сокращенное (при наличии) наименование, идентификационный номер налогоплательщика (ИНН), основной государственный регистр</w:t>
      </w:r>
      <w:r w:rsidRPr="00E85C5C">
        <w:rPr>
          <w:sz w:val="16"/>
          <w:szCs w:val="16"/>
        </w:rPr>
        <w:t>а</w:t>
      </w:r>
      <w:r w:rsidRPr="00E85C5C">
        <w:rPr>
          <w:sz w:val="16"/>
          <w:szCs w:val="16"/>
        </w:rPr>
        <w:t>ционный номер (ОГРН), код организации в соответствии с реестром участников бюджетного процесса, а также юридических лиц, не являющихся участниками бюджетного процесса;</w:t>
      </w:r>
    </w:p>
    <w:p w:rsidR="00BF16D4" w:rsidRPr="00E85C5C" w:rsidRDefault="00BF16D4" w:rsidP="00E85C5C">
      <w:pPr>
        <w:pStyle w:val="ac"/>
        <w:jc w:val="both"/>
        <w:rPr>
          <w:sz w:val="16"/>
          <w:szCs w:val="16"/>
        </w:rPr>
      </w:pPr>
      <w:r w:rsidRPr="00E85C5C">
        <w:rPr>
          <w:sz w:val="16"/>
          <w:szCs w:val="16"/>
        </w:rPr>
        <w:t>наименование государственного (муниципального) органа, в ведении которого находится объект контроля, с указанием адреса и телефона такого органа (при наличии);</w:t>
      </w:r>
    </w:p>
    <w:p w:rsidR="00BF16D4" w:rsidRPr="00E85C5C" w:rsidRDefault="00BF16D4" w:rsidP="00E85C5C">
      <w:pPr>
        <w:pStyle w:val="ac"/>
        <w:rPr>
          <w:sz w:val="16"/>
          <w:szCs w:val="16"/>
        </w:rPr>
      </w:pPr>
      <w:r w:rsidRPr="00E85C5C">
        <w:rPr>
          <w:sz w:val="16"/>
          <w:szCs w:val="16"/>
        </w:rPr>
        <w:t>сведения об учредителях (участниках) (при наличии);</w:t>
      </w:r>
    </w:p>
    <w:p w:rsidR="00BF16D4" w:rsidRPr="00E85C5C" w:rsidRDefault="00BF16D4" w:rsidP="00E85C5C">
      <w:pPr>
        <w:pStyle w:val="ac"/>
        <w:jc w:val="both"/>
        <w:rPr>
          <w:sz w:val="16"/>
          <w:szCs w:val="16"/>
        </w:rPr>
      </w:pPr>
      <w:r w:rsidRPr="00E85C5C">
        <w:rPr>
          <w:sz w:val="16"/>
          <w:szCs w:val="16"/>
        </w:rPr>
        <w:t>перечень и реквизиты всех действовавших в проверяемом периоде счетов в кредитных организациях, включая депозитные, а также лицевых счетов в органах Федерального казначейства (включая счета, закрытые на момент проведения контрольного мероприятия, но действовавшие в проверя</w:t>
      </w:r>
      <w:r w:rsidRPr="00E85C5C">
        <w:rPr>
          <w:sz w:val="16"/>
          <w:szCs w:val="16"/>
        </w:rPr>
        <w:t>е</w:t>
      </w:r>
      <w:r w:rsidRPr="00E85C5C">
        <w:rPr>
          <w:sz w:val="16"/>
          <w:szCs w:val="16"/>
        </w:rPr>
        <w:t>мом периоде);</w:t>
      </w:r>
    </w:p>
    <w:p w:rsidR="00BF16D4" w:rsidRDefault="00BF16D4" w:rsidP="00E85C5C">
      <w:pPr>
        <w:pStyle w:val="ac"/>
        <w:jc w:val="both"/>
        <w:rPr>
          <w:sz w:val="16"/>
          <w:szCs w:val="16"/>
        </w:rPr>
      </w:pPr>
      <w:r w:rsidRPr="00E85C5C">
        <w:rPr>
          <w:sz w:val="16"/>
          <w:szCs w:val="16"/>
        </w:rPr>
        <w:t>фамилии, инициалы и должности лиц объекта контроля (объекта встречной проверки), имевших право подписи денежных и расчетных документов в проверяемый период.</w:t>
      </w:r>
    </w:p>
    <w:p w:rsidR="00BF16D4" w:rsidRDefault="00BF16D4" w:rsidP="00E85C5C">
      <w:pPr>
        <w:pStyle w:val="ac"/>
        <w:jc w:val="both"/>
        <w:rPr>
          <w:sz w:val="16"/>
          <w:szCs w:val="16"/>
        </w:rPr>
      </w:pPr>
    </w:p>
    <w:p w:rsidR="00BF16D4" w:rsidRDefault="00BF16D4" w:rsidP="00E85C5C">
      <w:pPr>
        <w:pStyle w:val="ac"/>
        <w:jc w:val="both"/>
        <w:rPr>
          <w:sz w:val="16"/>
          <w:szCs w:val="16"/>
        </w:rPr>
      </w:pPr>
    </w:p>
    <w:p w:rsidR="00BF16D4" w:rsidRDefault="00BF16D4" w:rsidP="00E85C5C">
      <w:pPr>
        <w:pStyle w:val="ac"/>
        <w:jc w:val="both"/>
      </w:pPr>
    </w:p>
  </w:footnote>
  <w:footnote w:id="7">
    <w:p w:rsidR="00BF16D4" w:rsidRPr="00371139" w:rsidRDefault="00BF16D4">
      <w:pPr>
        <w:pStyle w:val="ac"/>
        <w:rPr>
          <w:sz w:val="16"/>
          <w:szCs w:val="16"/>
        </w:rPr>
      </w:pPr>
      <w:r w:rsidRPr="00371139">
        <w:rPr>
          <w:rStyle w:val="ae"/>
          <w:sz w:val="16"/>
          <w:szCs w:val="16"/>
        </w:rPr>
        <w:footnoteRef/>
      </w:r>
      <w:r w:rsidRPr="00371139">
        <w:rPr>
          <w:sz w:val="16"/>
          <w:szCs w:val="16"/>
        </w:rPr>
        <w:t xml:space="preserve"> Не указывается в случае проведения встречной проверки.</w:t>
      </w:r>
    </w:p>
  </w:footnote>
  <w:footnote w:id="8">
    <w:p w:rsidR="00BF16D4" w:rsidRDefault="00BF16D4">
      <w:pPr>
        <w:pStyle w:val="ac"/>
      </w:pPr>
      <w:r w:rsidRPr="00371139">
        <w:rPr>
          <w:rStyle w:val="ae"/>
          <w:sz w:val="16"/>
          <w:szCs w:val="16"/>
        </w:rPr>
        <w:footnoteRef/>
      </w:r>
      <w:r w:rsidRPr="00371139">
        <w:rPr>
          <w:sz w:val="16"/>
          <w:szCs w:val="16"/>
        </w:rPr>
        <w:t xml:space="preserve"> Указывается в случае вручения копии акта контрольного мероприятия руководителю объекта контроля (его уполномоченному представителю).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2D61"/>
    <w:multiLevelType w:val="multilevel"/>
    <w:tmpl w:val="5B403D48"/>
    <w:lvl w:ilvl="0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1F2D"/>
    <w:rsid w:val="00012A86"/>
    <w:rsid w:val="00015F3B"/>
    <w:rsid w:val="00022F63"/>
    <w:rsid w:val="000245B4"/>
    <w:rsid w:val="00024EFA"/>
    <w:rsid w:val="0003288C"/>
    <w:rsid w:val="00033985"/>
    <w:rsid w:val="0003479D"/>
    <w:rsid w:val="000364AE"/>
    <w:rsid w:val="0004155A"/>
    <w:rsid w:val="00045BB0"/>
    <w:rsid w:val="000472F7"/>
    <w:rsid w:val="00047FCF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1307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D63E0"/>
    <w:rsid w:val="000E276C"/>
    <w:rsid w:val="000E2A3E"/>
    <w:rsid w:val="000E37B7"/>
    <w:rsid w:val="000E79DA"/>
    <w:rsid w:val="00100593"/>
    <w:rsid w:val="00103A69"/>
    <w:rsid w:val="00110B03"/>
    <w:rsid w:val="00123040"/>
    <w:rsid w:val="00123542"/>
    <w:rsid w:val="00127019"/>
    <w:rsid w:val="00130D4B"/>
    <w:rsid w:val="00131B84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544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0111"/>
    <w:rsid w:val="001A1376"/>
    <w:rsid w:val="001A54A3"/>
    <w:rsid w:val="001B258D"/>
    <w:rsid w:val="001B6736"/>
    <w:rsid w:val="001B7C87"/>
    <w:rsid w:val="001C3083"/>
    <w:rsid w:val="001C4651"/>
    <w:rsid w:val="001C556D"/>
    <w:rsid w:val="001C560F"/>
    <w:rsid w:val="001C763B"/>
    <w:rsid w:val="001C7B64"/>
    <w:rsid w:val="001D2326"/>
    <w:rsid w:val="001D3295"/>
    <w:rsid w:val="001D4A5C"/>
    <w:rsid w:val="001D58C8"/>
    <w:rsid w:val="001D7412"/>
    <w:rsid w:val="001E3A8F"/>
    <w:rsid w:val="001E5CC9"/>
    <w:rsid w:val="001F35E1"/>
    <w:rsid w:val="001F6011"/>
    <w:rsid w:val="002020DF"/>
    <w:rsid w:val="0020613A"/>
    <w:rsid w:val="00216F2E"/>
    <w:rsid w:val="002171B8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6F25"/>
    <w:rsid w:val="002620AB"/>
    <w:rsid w:val="00263260"/>
    <w:rsid w:val="00263434"/>
    <w:rsid w:val="00275E67"/>
    <w:rsid w:val="00276704"/>
    <w:rsid w:val="002852E1"/>
    <w:rsid w:val="00285A21"/>
    <w:rsid w:val="0028650B"/>
    <w:rsid w:val="00296DE6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D7DEC"/>
    <w:rsid w:val="002E03E4"/>
    <w:rsid w:val="002F7FF9"/>
    <w:rsid w:val="00303A63"/>
    <w:rsid w:val="00304197"/>
    <w:rsid w:val="00305511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1F4E"/>
    <w:rsid w:val="00357FA0"/>
    <w:rsid w:val="00371139"/>
    <w:rsid w:val="00376668"/>
    <w:rsid w:val="00377413"/>
    <w:rsid w:val="00377B26"/>
    <w:rsid w:val="0038006A"/>
    <w:rsid w:val="003807F1"/>
    <w:rsid w:val="00382433"/>
    <w:rsid w:val="00382551"/>
    <w:rsid w:val="00385C1E"/>
    <w:rsid w:val="0038655C"/>
    <w:rsid w:val="00387684"/>
    <w:rsid w:val="00387692"/>
    <w:rsid w:val="0039290C"/>
    <w:rsid w:val="00392ADF"/>
    <w:rsid w:val="00394147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D5AAA"/>
    <w:rsid w:val="003E1359"/>
    <w:rsid w:val="003F3603"/>
    <w:rsid w:val="003F6F93"/>
    <w:rsid w:val="0040539F"/>
    <w:rsid w:val="004129BC"/>
    <w:rsid w:val="004139FA"/>
    <w:rsid w:val="00415183"/>
    <w:rsid w:val="00416DBB"/>
    <w:rsid w:val="004179D0"/>
    <w:rsid w:val="00417C7C"/>
    <w:rsid w:val="00421B65"/>
    <w:rsid w:val="004260FC"/>
    <w:rsid w:val="004271DD"/>
    <w:rsid w:val="0043033A"/>
    <w:rsid w:val="00445306"/>
    <w:rsid w:val="00447625"/>
    <w:rsid w:val="00452B01"/>
    <w:rsid w:val="00452F74"/>
    <w:rsid w:val="00453143"/>
    <w:rsid w:val="00461785"/>
    <w:rsid w:val="00463C32"/>
    <w:rsid w:val="00465B81"/>
    <w:rsid w:val="00466BC8"/>
    <w:rsid w:val="00467E2F"/>
    <w:rsid w:val="004776F7"/>
    <w:rsid w:val="0048017C"/>
    <w:rsid w:val="00480ACC"/>
    <w:rsid w:val="00484D03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258A"/>
    <w:rsid w:val="004B4556"/>
    <w:rsid w:val="004B49CA"/>
    <w:rsid w:val="004B5E5E"/>
    <w:rsid w:val="004D1AD3"/>
    <w:rsid w:val="004D677C"/>
    <w:rsid w:val="004D75FD"/>
    <w:rsid w:val="004E2306"/>
    <w:rsid w:val="004E6FD5"/>
    <w:rsid w:val="004E7F92"/>
    <w:rsid w:val="004F2B3D"/>
    <w:rsid w:val="004F435E"/>
    <w:rsid w:val="0050171B"/>
    <w:rsid w:val="00507194"/>
    <w:rsid w:val="00514783"/>
    <w:rsid w:val="0053169C"/>
    <w:rsid w:val="005325E4"/>
    <w:rsid w:val="005360E3"/>
    <w:rsid w:val="00544D58"/>
    <w:rsid w:val="00544EC5"/>
    <w:rsid w:val="00560515"/>
    <w:rsid w:val="0056271A"/>
    <w:rsid w:val="00562927"/>
    <w:rsid w:val="0056635A"/>
    <w:rsid w:val="005674D2"/>
    <w:rsid w:val="00574DC2"/>
    <w:rsid w:val="005922CD"/>
    <w:rsid w:val="00594E78"/>
    <w:rsid w:val="00595219"/>
    <w:rsid w:val="005976D1"/>
    <w:rsid w:val="005A0CFB"/>
    <w:rsid w:val="005A73ED"/>
    <w:rsid w:val="005A75B2"/>
    <w:rsid w:val="005B0EB6"/>
    <w:rsid w:val="005B3589"/>
    <w:rsid w:val="005B3885"/>
    <w:rsid w:val="005B3E41"/>
    <w:rsid w:val="005B5FD2"/>
    <w:rsid w:val="005B69CD"/>
    <w:rsid w:val="005C16A7"/>
    <w:rsid w:val="005C200B"/>
    <w:rsid w:val="005C4EC3"/>
    <w:rsid w:val="005C58CB"/>
    <w:rsid w:val="005C726B"/>
    <w:rsid w:val="005D0D19"/>
    <w:rsid w:val="005D4A51"/>
    <w:rsid w:val="005D4FD5"/>
    <w:rsid w:val="005D7CCB"/>
    <w:rsid w:val="005E4179"/>
    <w:rsid w:val="005E61D1"/>
    <w:rsid w:val="005E7852"/>
    <w:rsid w:val="00606D5F"/>
    <w:rsid w:val="00611861"/>
    <w:rsid w:val="00613F34"/>
    <w:rsid w:val="00616BFA"/>
    <w:rsid w:val="00622162"/>
    <w:rsid w:val="006269A2"/>
    <w:rsid w:val="00627D59"/>
    <w:rsid w:val="00633247"/>
    <w:rsid w:val="00633496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3ACF"/>
    <w:rsid w:val="00695A2E"/>
    <w:rsid w:val="006A0A17"/>
    <w:rsid w:val="006B0F2A"/>
    <w:rsid w:val="006B420C"/>
    <w:rsid w:val="006B4657"/>
    <w:rsid w:val="006C2B0D"/>
    <w:rsid w:val="006D1D82"/>
    <w:rsid w:val="006D3F18"/>
    <w:rsid w:val="006D766E"/>
    <w:rsid w:val="006E0528"/>
    <w:rsid w:val="006E7DCB"/>
    <w:rsid w:val="006F0480"/>
    <w:rsid w:val="00703517"/>
    <w:rsid w:val="00704550"/>
    <w:rsid w:val="007045F5"/>
    <w:rsid w:val="00705E5B"/>
    <w:rsid w:val="007063A4"/>
    <w:rsid w:val="00713689"/>
    <w:rsid w:val="00715DF6"/>
    <w:rsid w:val="00730AC9"/>
    <w:rsid w:val="00736158"/>
    <w:rsid w:val="007374DE"/>
    <w:rsid w:val="00747769"/>
    <w:rsid w:val="00751FC8"/>
    <w:rsid w:val="007568E4"/>
    <w:rsid w:val="00763FFE"/>
    <w:rsid w:val="007655DA"/>
    <w:rsid w:val="00772BAC"/>
    <w:rsid w:val="00773395"/>
    <w:rsid w:val="007805D5"/>
    <w:rsid w:val="007852AD"/>
    <w:rsid w:val="00793E92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14D52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167C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0B2E"/>
    <w:rsid w:val="008E37E2"/>
    <w:rsid w:val="008F7D62"/>
    <w:rsid w:val="00900E29"/>
    <w:rsid w:val="00901344"/>
    <w:rsid w:val="00902199"/>
    <w:rsid w:val="0090227A"/>
    <w:rsid w:val="00902419"/>
    <w:rsid w:val="0090698D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3BB"/>
    <w:rsid w:val="00944C06"/>
    <w:rsid w:val="009457B5"/>
    <w:rsid w:val="00945D23"/>
    <w:rsid w:val="00953233"/>
    <w:rsid w:val="00953B17"/>
    <w:rsid w:val="009553C1"/>
    <w:rsid w:val="0095732B"/>
    <w:rsid w:val="00961771"/>
    <w:rsid w:val="009621DD"/>
    <w:rsid w:val="00962E0C"/>
    <w:rsid w:val="00971E54"/>
    <w:rsid w:val="00976630"/>
    <w:rsid w:val="009774D5"/>
    <w:rsid w:val="009840AB"/>
    <w:rsid w:val="00984551"/>
    <w:rsid w:val="009878A2"/>
    <w:rsid w:val="00991093"/>
    <w:rsid w:val="00995717"/>
    <w:rsid w:val="009A57E9"/>
    <w:rsid w:val="009B56F7"/>
    <w:rsid w:val="009B624C"/>
    <w:rsid w:val="009D31AF"/>
    <w:rsid w:val="009D649F"/>
    <w:rsid w:val="009E02C7"/>
    <w:rsid w:val="009E421B"/>
    <w:rsid w:val="009F26D4"/>
    <w:rsid w:val="009F515A"/>
    <w:rsid w:val="009F74EF"/>
    <w:rsid w:val="00A0489C"/>
    <w:rsid w:val="00A06EED"/>
    <w:rsid w:val="00A07542"/>
    <w:rsid w:val="00A21161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00E6"/>
    <w:rsid w:val="00AF114A"/>
    <w:rsid w:val="00AF41FD"/>
    <w:rsid w:val="00AF6143"/>
    <w:rsid w:val="00AF6BCD"/>
    <w:rsid w:val="00AF70E9"/>
    <w:rsid w:val="00B075B3"/>
    <w:rsid w:val="00B12E04"/>
    <w:rsid w:val="00B20728"/>
    <w:rsid w:val="00B20AFC"/>
    <w:rsid w:val="00B249B8"/>
    <w:rsid w:val="00B31365"/>
    <w:rsid w:val="00B37A6B"/>
    <w:rsid w:val="00B40A85"/>
    <w:rsid w:val="00B42FA7"/>
    <w:rsid w:val="00B4408F"/>
    <w:rsid w:val="00B473F2"/>
    <w:rsid w:val="00B56E7B"/>
    <w:rsid w:val="00B57214"/>
    <w:rsid w:val="00B64568"/>
    <w:rsid w:val="00B74E2D"/>
    <w:rsid w:val="00B80AB9"/>
    <w:rsid w:val="00B80BB2"/>
    <w:rsid w:val="00B8196A"/>
    <w:rsid w:val="00B81F63"/>
    <w:rsid w:val="00B9107E"/>
    <w:rsid w:val="00B92294"/>
    <w:rsid w:val="00B967F1"/>
    <w:rsid w:val="00BA30A9"/>
    <w:rsid w:val="00BA37F3"/>
    <w:rsid w:val="00BA401E"/>
    <w:rsid w:val="00BA6F92"/>
    <w:rsid w:val="00BB15B3"/>
    <w:rsid w:val="00BB43EE"/>
    <w:rsid w:val="00BB7C42"/>
    <w:rsid w:val="00BC27AB"/>
    <w:rsid w:val="00BC2BC0"/>
    <w:rsid w:val="00BC39E8"/>
    <w:rsid w:val="00BC447C"/>
    <w:rsid w:val="00BC6BE1"/>
    <w:rsid w:val="00BC71F8"/>
    <w:rsid w:val="00BC76BA"/>
    <w:rsid w:val="00BD0AD4"/>
    <w:rsid w:val="00BE013D"/>
    <w:rsid w:val="00BE2249"/>
    <w:rsid w:val="00BE2FD4"/>
    <w:rsid w:val="00BF16D4"/>
    <w:rsid w:val="00BF6F51"/>
    <w:rsid w:val="00C07BA6"/>
    <w:rsid w:val="00C15536"/>
    <w:rsid w:val="00C17907"/>
    <w:rsid w:val="00C24592"/>
    <w:rsid w:val="00C3163A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5766A"/>
    <w:rsid w:val="00C61C2D"/>
    <w:rsid w:val="00C73C22"/>
    <w:rsid w:val="00C77B2F"/>
    <w:rsid w:val="00C80417"/>
    <w:rsid w:val="00C8508A"/>
    <w:rsid w:val="00C91534"/>
    <w:rsid w:val="00C92070"/>
    <w:rsid w:val="00C95C6F"/>
    <w:rsid w:val="00C9617D"/>
    <w:rsid w:val="00C97043"/>
    <w:rsid w:val="00CA2D28"/>
    <w:rsid w:val="00CA51B3"/>
    <w:rsid w:val="00CB3D18"/>
    <w:rsid w:val="00CC129A"/>
    <w:rsid w:val="00CC2392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48AF"/>
    <w:rsid w:val="00D17CDC"/>
    <w:rsid w:val="00D230B2"/>
    <w:rsid w:val="00D30ACB"/>
    <w:rsid w:val="00D311CE"/>
    <w:rsid w:val="00D32EF5"/>
    <w:rsid w:val="00D33C09"/>
    <w:rsid w:val="00D34B1A"/>
    <w:rsid w:val="00D44112"/>
    <w:rsid w:val="00D52E4C"/>
    <w:rsid w:val="00D578C3"/>
    <w:rsid w:val="00D61BE9"/>
    <w:rsid w:val="00D66E29"/>
    <w:rsid w:val="00D67521"/>
    <w:rsid w:val="00D67B76"/>
    <w:rsid w:val="00D72461"/>
    <w:rsid w:val="00D7294B"/>
    <w:rsid w:val="00D73116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5CE"/>
    <w:rsid w:val="00DE6C2F"/>
    <w:rsid w:val="00DE722E"/>
    <w:rsid w:val="00DF043C"/>
    <w:rsid w:val="00DF2FA9"/>
    <w:rsid w:val="00DF33D2"/>
    <w:rsid w:val="00DF4C8B"/>
    <w:rsid w:val="00DF5FEE"/>
    <w:rsid w:val="00E00933"/>
    <w:rsid w:val="00E0199C"/>
    <w:rsid w:val="00E0260F"/>
    <w:rsid w:val="00E05AEC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4100"/>
    <w:rsid w:val="00E67154"/>
    <w:rsid w:val="00E80490"/>
    <w:rsid w:val="00E80F18"/>
    <w:rsid w:val="00E827DA"/>
    <w:rsid w:val="00E85302"/>
    <w:rsid w:val="00E85C5C"/>
    <w:rsid w:val="00E917C4"/>
    <w:rsid w:val="00E93973"/>
    <w:rsid w:val="00EA5558"/>
    <w:rsid w:val="00EB5822"/>
    <w:rsid w:val="00EC1C74"/>
    <w:rsid w:val="00ED0257"/>
    <w:rsid w:val="00ED60C3"/>
    <w:rsid w:val="00ED6521"/>
    <w:rsid w:val="00EE0C9A"/>
    <w:rsid w:val="00EE5420"/>
    <w:rsid w:val="00EF00F7"/>
    <w:rsid w:val="00EF7909"/>
    <w:rsid w:val="00F00521"/>
    <w:rsid w:val="00F1268A"/>
    <w:rsid w:val="00F15061"/>
    <w:rsid w:val="00F1663C"/>
    <w:rsid w:val="00F20606"/>
    <w:rsid w:val="00F210CB"/>
    <w:rsid w:val="00F24998"/>
    <w:rsid w:val="00F26AEE"/>
    <w:rsid w:val="00F32494"/>
    <w:rsid w:val="00F458DA"/>
    <w:rsid w:val="00F60865"/>
    <w:rsid w:val="00F678C6"/>
    <w:rsid w:val="00F70C3C"/>
    <w:rsid w:val="00F73206"/>
    <w:rsid w:val="00F73279"/>
    <w:rsid w:val="00F76AD9"/>
    <w:rsid w:val="00F77ED2"/>
    <w:rsid w:val="00F8023C"/>
    <w:rsid w:val="00F909D9"/>
    <w:rsid w:val="00F928F1"/>
    <w:rsid w:val="00F94121"/>
    <w:rsid w:val="00F97990"/>
    <w:rsid w:val="00FA474C"/>
    <w:rsid w:val="00FA5612"/>
    <w:rsid w:val="00FB144F"/>
    <w:rsid w:val="00FB1750"/>
    <w:rsid w:val="00FB1F83"/>
    <w:rsid w:val="00FB6B94"/>
    <w:rsid w:val="00FB7DB5"/>
    <w:rsid w:val="00FC1D86"/>
    <w:rsid w:val="00FC7DC6"/>
    <w:rsid w:val="00FD2772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71E5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71E54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971E54"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customStyle="1" w:styleId="ConsNormal">
    <w:name w:val="ConsNormal"/>
    <w:uiPriority w:val="99"/>
    <w:rsid w:val="002D7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216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 Indent"/>
    <w:basedOn w:val="a"/>
    <w:link w:val="af3"/>
    <w:unhideWhenUsed/>
    <w:rsid w:val="00216F2E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216F2E"/>
  </w:style>
  <w:style w:type="paragraph" w:styleId="3">
    <w:name w:val="Body Text 3"/>
    <w:basedOn w:val="a"/>
    <w:link w:val="30"/>
    <w:rsid w:val="00216F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16F2E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unhideWhenUsed/>
    <w:rsid w:val="00793E9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93E92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BD0AD4"/>
    <w:pPr>
      <w:jc w:val="both"/>
    </w:pPr>
    <w:rPr>
      <w:rFonts w:ascii="Calibri" w:eastAsia="宋体" w:hAnsi="Calibri"/>
      <w:sz w:val="24"/>
      <w:szCs w:val="24"/>
    </w:rPr>
  </w:style>
  <w:style w:type="paragraph" w:styleId="af6">
    <w:name w:val="Title"/>
    <w:basedOn w:val="a"/>
    <w:link w:val="af7"/>
    <w:qFormat/>
    <w:rsid w:val="00276704"/>
    <w:pPr>
      <w:jc w:val="center"/>
    </w:pPr>
    <w:rPr>
      <w:b/>
      <w:noProof/>
      <w:sz w:val="36"/>
      <w:szCs w:val="20"/>
    </w:rPr>
  </w:style>
  <w:style w:type="character" w:customStyle="1" w:styleId="af7">
    <w:name w:val="Название Знак"/>
    <w:basedOn w:val="a0"/>
    <w:link w:val="af6"/>
    <w:rsid w:val="00276704"/>
    <w:rPr>
      <w:b/>
      <w:noProof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22EAA-7464-445B-A4FA-791114E9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5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Нина</cp:lastModifiedBy>
  <cp:revision>38</cp:revision>
  <cp:lastPrinted>2025-03-27T13:45:00Z</cp:lastPrinted>
  <dcterms:created xsi:type="dcterms:W3CDTF">2022-09-14T12:09:00Z</dcterms:created>
  <dcterms:modified xsi:type="dcterms:W3CDTF">2025-03-27T13:47:00Z</dcterms:modified>
</cp:coreProperties>
</file>