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FD" w:rsidRDefault="00893662" w:rsidP="00893662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Приложение №8 </w:t>
      </w:r>
      <w:r w:rsidR="00D43CFD">
        <w:rPr>
          <w:rFonts w:ascii="Times New Roman" w:hAnsi="Times New Roman" w:cs="Times New Roman"/>
          <w:bCs/>
        </w:rPr>
        <w:t>к Постановлению главы</w:t>
      </w:r>
    </w:p>
    <w:p w:rsidR="00D43CFD" w:rsidRDefault="00D43CFD" w:rsidP="00893662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местной администрации</w:t>
      </w:r>
    </w:p>
    <w:p w:rsidR="00D43CFD" w:rsidRDefault="00D43CFD" w:rsidP="00893662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D43CFD" w:rsidRDefault="00D43CFD" w:rsidP="00893662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поселок Тярлево</w:t>
      </w:r>
    </w:p>
    <w:p w:rsidR="00847B34" w:rsidRDefault="00893662" w:rsidP="00893662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28.11.2024</w:t>
      </w:r>
      <w:r w:rsidR="00A60FCE" w:rsidRPr="00893662">
        <w:rPr>
          <w:rFonts w:ascii="Times New Roman CYR" w:hAnsi="Times New Roman CYR" w:cs="Times New Roman CYR"/>
          <w:sz w:val="20"/>
          <w:szCs w:val="20"/>
        </w:rPr>
        <w:t xml:space="preserve"> №</w:t>
      </w:r>
      <w:r>
        <w:rPr>
          <w:rFonts w:ascii="Times New Roman CYR" w:hAnsi="Times New Roman CYR" w:cs="Times New Roman CYR"/>
          <w:sz w:val="20"/>
          <w:szCs w:val="20"/>
        </w:rPr>
        <w:t>32/1</w:t>
      </w:r>
    </w:p>
    <w:p w:rsidR="00516ABA" w:rsidRPr="00D73ADE" w:rsidRDefault="00516ABA" w:rsidP="00B709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100E12" w:rsidRPr="000738CF" w:rsidRDefault="009B66B6" w:rsidP="00AA1F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27656">
        <w:rPr>
          <w:rFonts w:ascii="Times New Roman" w:hAnsi="Times New Roman" w:cs="Times New Roman"/>
          <w:b/>
          <w:sz w:val="28"/>
          <w:szCs w:val="28"/>
        </w:rPr>
        <w:t>«</w:t>
      </w:r>
      <w:r w:rsidR="00100E12">
        <w:rPr>
          <w:rFonts w:ascii="Times New Roman" w:hAnsi="Times New Roman"/>
          <w:b/>
          <w:sz w:val="24"/>
          <w:szCs w:val="24"/>
        </w:rPr>
        <w:t>У</w:t>
      </w:r>
      <w:r w:rsidR="00100E12" w:rsidRPr="000738CF">
        <w:rPr>
          <w:rFonts w:ascii="Times New Roman" w:hAnsi="Times New Roman"/>
          <w:b/>
          <w:sz w:val="24"/>
          <w:szCs w:val="24"/>
        </w:rPr>
        <w:t>ча</w:t>
      </w:r>
      <w:r w:rsidR="00100E12">
        <w:rPr>
          <w:rFonts w:ascii="Times New Roman" w:hAnsi="Times New Roman"/>
          <w:b/>
          <w:sz w:val="24"/>
          <w:szCs w:val="24"/>
        </w:rPr>
        <w:t>стие</w:t>
      </w:r>
      <w:r w:rsidR="00100E12" w:rsidRPr="000738CF">
        <w:rPr>
          <w:rFonts w:ascii="Times New Roman" w:hAnsi="Times New Roman"/>
          <w:b/>
          <w:sz w:val="24"/>
          <w:szCs w:val="24"/>
        </w:rPr>
        <w:t xml:space="preserve"> в мероприятиях по охране окружающей </w:t>
      </w:r>
    </w:p>
    <w:p w:rsidR="00E35750" w:rsidRDefault="00100E12" w:rsidP="0068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CF">
        <w:rPr>
          <w:rFonts w:ascii="Times New Roman" w:hAnsi="Times New Roman"/>
          <w:b/>
          <w:sz w:val="24"/>
          <w:szCs w:val="24"/>
        </w:rPr>
        <w:t>среды в границах муниципал</w:t>
      </w:r>
      <w:r>
        <w:rPr>
          <w:rFonts w:ascii="Times New Roman" w:hAnsi="Times New Roman"/>
          <w:b/>
          <w:sz w:val="24"/>
          <w:szCs w:val="24"/>
        </w:rPr>
        <w:t>ьного образования</w:t>
      </w:r>
      <w:r w:rsidR="009B66B6" w:rsidRPr="00A27656">
        <w:rPr>
          <w:rFonts w:ascii="Times New Roman" w:hAnsi="Times New Roman" w:cs="Times New Roman"/>
          <w:b/>
          <w:sz w:val="28"/>
          <w:szCs w:val="28"/>
        </w:rPr>
        <w:t>»</w:t>
      </w:r>
      <w:r w:rsidR="00696509" w:rsidRPr="006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>на 202</w:t>
      </w:r>
      <w:r w:rsidR="00847B34">
        <w:rPr>
          <w:rFonts w:ascii="Times New Roman" w:hAnsi="Times New Roman" w:cs="Times New Roman"/>
          <w:b/>
          <w:sz w:val="24"/>
          <w:szCs w:val="24"/>
        </w:rPr>
        <w:t>5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847B34">
        <w:rPr>
          <w:rFonts w:ascii="Times New Roman" w:hAnsi="Times New Roman" w:cs="Times New Roman"/>
          <w:b/>
          <w:sz w:val="24"/>
          <w:szCs w:val="24"/>
        </w:rPr>
        <w:t>6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47B34">
        <w:rPr>
          <w:rFonts w:ascii="Times New Roman" w:hAnsi="Times New Roman" w:cs="Times New Roman"/>
          <w:b/>
          <w:sz w:val="24"/>
          <w:szCs w:val="24"/>
        </w:rPr>
        <w:t>7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43CFD" w:rsidRPr="0023511D" w:rsidRDefault="00D43CFD" w:rsidP="00685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63D7" w:rsidRPr="00FF224A" w:rsidRDefault="000863D7" w:rsidP="0068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X="-176" w:tblpY="5788"/>
        <w:tblW w:w="9179" w:type="dxa"/>
        <w:tblLook w:val="04A0"/>
      </w:tblPr>
      <w:tblGrid>
        <w:gridCol w:w="3287"/>
        <w:gridCol w:w="5892"/>
      </w:tblGrid>
      <w:tr w:rsidR="00BE0BF4" w:rsidRPr="00431F3A" w:rsidTr="00D43CFD">
        <w:trPr>
          <w:trHeight w:val="841"/>
        </w:trPr>
        <w:tc>
          <w:tcPr>
            <w:tcW w:w="3287" w:type="dxa"/>
          </w:tcPr>
          <w:p w:rsidR="00BE0BF4" w:rsidRPr="00431F3A" w:rsidRDefault="00BE0BF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92" w:type="dxa"/>
          </w:tcPr>
          <w:p w:rsidR="00BE0BF4" w:rsidRPr="00100E12" w:rsidRDefault="004F6417" w:rsidP="00D43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00E12" w:rsidRPr="00100E12">
              <w:rPr>
                <w:rFonts w:ascii="Times New Roman" w:hAnsi="Times New Roman"/>
                <w:sz w:val="24"/>
                <w:szCs w:val="24"/>
              </w:rPr>
              <w:t>Участие в мероприятиях по охране окружающей среды в гран</w:t>
            </w:r>
            <w:r w:rsidR="00703C3A">
              <w:rPr>
                <w:rFonts w:ascii="Times New Roman" w:hAnsi="Times New Roman"/>
                <w:sz w:val="24"/>
                <w:szCs w:val="24"/>
              </w:rPr>
              <w:t>ицах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5892" w:type="dxa"/>
          </w:tcPr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Конституция  Российской Федерации;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2) Федеральный Закон от 10.01.2002 №7 «Об охране окружающей среды»; 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Закон от 06.10.2003 № 131 «Об общих принципах организации местного самоуправления в Российской Федерации»; 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4) Закон   Санкт-Петербурга от 23.09.2009 № 420-79 «Об организации местного самоуправления в г. Санкт-Петербурге»; 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5) Закон Санкт-Петербурга от 29.06.2016 № 455-88 «Экологический кодекс Санкт-Петербурга»;</w:t>
            </w:r>
          </w:p>
          <w:p w:rsidR="00703C3A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6) Устав внутригородского муниципального образования </w:t>
            </w:r>
            <w:r w:rsidRPr="00BC0E29">
              <w:rPr>
                <w:rFonts w:ascii="Times New Roman" w:hAnsi="Times New Roman" w:cs="Times New Roman"/>
                <w:sz w:val="24"/>
                <w:szCs w:val="24"/>
              </w:rPr>
              <w:br/>
              <w:t>г. Санкт-Петербурга поселок Тярлево</w:t>
            </w:r>
            <w:r w:rsidR="00B97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6D1" w:rsidRPr="00100E12" w:rsidRDefault="00B976D1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Решение муниципального совета муниципального образования поселок Тярлево от 17.04.2018 № 11 «</w:t>
            </w:r>
            <w:r w:rsidRPr="00B9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об охране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892" w:type="dxa"/>
          </w:tcPr>
          <w:p w:rsidR="00D43CFD" w:rsidRPr="00B95863" w:rsidRDefault="002063B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5892" w:type="dxa"/>
          </w:tcPr>
          <w:p w:rsidR="00D43CFD" w:rsidRPr="00B95863" w:rsidRDefault="002063B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D43CFD">
        <w:trPr>
          <w:trHeight w:val="3181"/>
        </w:trPr>
        <w:tc>
          <w:tcPr>
            <w:tcW w:w="3287" w:type="dxa"/>
          </w:tcPr>
          <w:p w:rsidR="00D43CFD" w:rsidRDefault="00BE0BF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P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FD" w:rsidRDefault="00D43CFD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F4" w:rsidRPr="00D43CFD" w:rsidRDefault="00BE0BF4" w:rsidP="00D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</w:tcPr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сохранение благоприятной окружающей среды на территории муниципального образования;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2) поддержание качества окружающей среды на территории муниципального образования;</w:t>
            </w: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3) предотвращение загрязнения окружающей среды на территории муниципального образования, соблюдение права человека на благоприятную окружающую среду;</w:t>
            </w:r>
          </w:p>
          <w:p w:rsidR="00D43CFD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E35750" w:rsidRPr="0023511D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информирование населения муниципального образования поселок Тярлево о мерах, направленных на сохранение благоприятной окружающей среды, поддержание ее качества и предотвращения ее загрязнения;</w:t>
            </w:r>
          </w:p>
          <w:p w:rsidR="00100E12" w:rsidRPr="00BC0E29" w:rsidRDefault="00100E12" w:rsidP="00D43C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2) пропаганда необходимости бережного отношения к </w:t>
            </w:r>
            <w:r w:rsidRPr="00BC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природным богатствам и окружающей среде;</w:t>
            </w:r>
          </w:p>
          <w:p w:rsidR="00424BD5" w:rsidRDefault="00424BD5" w:rsidP="00D43C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12" w:rsidRPr="00BC0E29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3) формирование у населения муниципального образования осознания необходимости сохранения и восстановления природной среды, рационального использования и воспроизводства природных ресурсов;</w:t>
            </w:r>
          </w:p>
          <w:p w:rsidR="00424BD5" w:rsidRDefault="00424BD5" w:rsidP="00D43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12" w:rsidRPr="00F52585" w:rsidRDefault="0068500C" w:rsidP="00D43C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) Разъяснение необходимости строгого выполнения требований законодательства в области охраны окружающей среды и законодательства в области экологической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5892" w:type="dxa"/>
          </w:tcPr>
          <w:p w:rsidR="004F6417" w:rsidRPr="004F6417" w:rsidRDefault="004F6417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4F6417" w:rsidP="00D4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92" w:type="dxa"/>
          </w:tcPr>
          <w:p w:rsidR="00BE0BF4" w:rsidRPr="004F6417" w:rsidRDefault="004F6417" w:rsidP="00847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892" w:type="dxa"/>
          </w:tcPr>
          <w:p w:rsidR="009F4474" w:rsidRPr="009F4474" w:rsidRDefault="00F23558" w:rsidP="00D43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D43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892" w:type="dxa"/>
          </w:tcPr>
          <w:p w:rsidR="004F6417" w:rsidRPr="004F6417" w:rsidRDefault="004F6417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47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реализацию программы составляют:</w:t>
            </w:r>
          </w:p>
          <w:p w:rsidR="004F6417" w:rsidRPr="009D7058" w:rsidRDefault="004F6417" w:rsidP="00D43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52BC">
              <w:rPr>
                <w:rFonts w:ascii="Times New Roman" w:hAnsi="Times New Roman" w:cs="Times New Roman"/>
                <w:b/>
                <w:sz w:val="24"/>
                <w:szCs w:val="24"/>
              </w:rPr>
              <w:t>) На 202</w:t>
            </w:r>
            <w:r w:rsidR="00847B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5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68500C" w:rsidRPr="0077385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8AD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  <w:r w:rsidR="0068500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68500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68500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68500C" w:rsidRPr="009D7058" w:rsidRDefault="004F6417" w:rsidP="00D43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На 202</w:t>
            </w:r>
            <w:r w:rsidR="0084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68500C"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18AD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68500C" w:rsidRPr="0085478B" w:rsidRDefault="004F6417" w:rsidP="00D43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На 202</w:t>
            </w:r>
            <w:r w:rsidR="0084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68500C"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9D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18AD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FC52BC" w:rsidRPr="009D705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4F6417" w:rsidRPr="004F6417" w:rsidRDefault="004F6417" w:rsidP="00D43C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145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990 0605 </w:t>
            </w:r>
            <w:r w:rsidR="0068500C" w:rsidRPr="00145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4100700100</w:t>
            </w:r>
            <w:r w:rsidRPr="00145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244 346</w:t>
            </w:r>
            <w:bookmarkStart w:id="0" w:name="_GoBack"/>
            <w:bookmarkEnd w:id="0"/>
          </w:p>
          <w:p w:rsidR="00661CF4" w:rsidRPr="00661CF4" w:rsidRDefault="004F6417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92" w:type="dxa"/>
          </w:tcPr>
          <w:p w:rsidR="00100E12" w:rsidRPr="00100E12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12">
              <w:rPr>
                <w:rFonts w:ascii="Times New Roman" w:hAnsi="Times New Roman" w:cs="Times New Roman"/>
                <w:sz w:val="24"/>
                <w:szCs w:val="24"/>
              </w:rPr>
              <w:t>1) Увеличение количества опубликованных информационных материалов, создающих условия по сохранению окружающей среды, уникальных и невосполнимых природных ресурсов.</w:t>
            </w:r>
          </w:p>
          <w:p w:rsidR="00BE0BF4" w:rsidRPr="0068500C" w:rsidRDefault="00100E12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12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экологического сознания и повышение уровня экологической культуры населения области. </w:t>
            </w:r>
          </w:p>
        </w:tc>
      </w:tr>
      <w:tr w:rsidR="006F6115" w:rsidRPr="00431F3A" w:rsidTr="00D43CFD">
        <w:tc>
          <w:tcPr>
            <w:tcW w:w="3287" w:type="dxa"/>
          </w:tcPr>
          <w:p w:rsidR="00BE0BF4" w:rsidRPr="00431F3A" w:rsidRDefault="00BE0BF4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5892" w:type="dxa"/>
          </w:tcPr>
          <w:p w:rsidR="00BE0BF4" w:rsidRPr="005935BA" w:rsidRDefault="00BE0BF4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3558" w:rsidRPr="00431F3A" w:rsidTr="00D43CFD">
        <w:tc>
          <w:tcPr>
            <w:tcW w:w="3287" w:type="dxa"/>
          </w:tcPr>
          <w:p w:rsidR="00F23558" w:rsidRPr="00431F3A" w:rsidRDefault="00F23558" w:rsidP="00D4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92" w:type="dxa"/>
          </w:tcPr>
          <w:p w:rsidR="00F23558" w:rsidRDefault="00F23558" w:rsidP="00D4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F06B5E" w:rsidRPr="00111725" w:rsidRDefault="00F06B5E" w:rsidP="00F06B5E"/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BC0E29" w:rsidRDefault="00F23558" w:rsidP="00BC0E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C0E29" w:rsidRPr="00BC0E29">
        <w:rPr>
          <w:rFonts w:ascii="Times New Roman" w:hAnsi="Times New Roman" w:cs="Times New Roman"/>
          <w:sz w:val="28"/>
          <w:szCs w:val="28"/>
        </w:rPr>
        <w:t>«</w:t>
      </w:r>
      <w:r w:rsidR="00BC0E29" w:rsidRPr="00BC0E29">
        <w:rPr>
          <w:rFonts w:ascii="Times New Roman" w:hAnsi="Times New Roman"/>
          <w:sz w:val="24"/>
          <w:szCs w:val="24"/>
        </w:rPr>
        <w:t xml:space="preserve">Участие в мероприятиях по охране окружающей </w:t>
      </w:r>
      <w:r w:rsidR="00BC0E29">
        <w:rPr>
          <w:rFonts w:ascii="Times New Roman" w:hAnsi="Times New Roman"/>
          <w:sz w:val="24"/>
          <w:szCs w:val="24"/>
        </w:rPr>
        <w:t xml:space="preserve"> </w:t>
      </w:r>
      <w:r w:rsidR="00BC0E29" w:rsidRPr="00BC0E29">
        <w:rPr>
          <w:rFonts w:ascii="Times New Roman" w:hAnsi="Times New Roman"/>
          <w:sz w:val="24"/>
          <w:szCs w:val="24"/>
        </w:rPr>
        <w:t>среды в границах муниципального образования</w:t>
      </w:r>
      <w:r w:rsidR="00BC0E29" w:rsidRPr="00BC0E29">
        <w:rPr>
          <w:rFonts w:ascii="Times New Roman" w:hAnsi="Times New Roman" w:cs="Times New Roman"/>
          <w:sz w:val="28"/>
          <w:szCs w:val="28"/>
        </w:rPr>
        <w:t>»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Pr="00BC0E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proofErr w:type="gramStart"/>
      <w:r w:rsidRPr="00BC0E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E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1) 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C1EB1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2)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10.01.2002 №7 «Об охране окружающей среды»;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3)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06.10.2003 № 131 «Об общих принципах организации местного самоуправления в Российской Федерации»;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lastRenderedPageBreak/>
        <w:t>4)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  Санкт-Петербурга от 23.09.2009 № 420-79 «Об организации местного самоуправления в г. Санкт-Петербурге»;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5)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Санкт-Петербурга от 29.06.2016 № 455-88 «Экологический кодекс Санкт-Петербурга»;</w:t>
      </w:r>
    </w:p>
    <w:p w:rsidR="00BC0E29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6)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 w:rsidRPr="001C1EB1">
        <w:rPr>
          <w:rFonts w:ascii="Times New Roman" w:hAnsi="Times New Roman" w:cs="Times New Roman"/>
          <w:sz w:val="24"/>
          <w:szCs w:val="24"/>
        </w:rPr>
        <w:br/>
        <w:t>г. С</w:t>
      </w:r>
      <w:r w:rsidR="00B976D1">
        <w:rPr>
          <w:rFonts w:ascii="Times New Roman" w:hAnsi="Times New Roman" w:cs="Times New Roman"/>
          <w:sz w:val="24"/>
          <w:szCs w:val="24"/>
        </w:rPr>
        <w:t>анкт-Петербурга поселок Тярлево;</w:t>
      </w:r>
    </w:p>
    <w:p w:rsidR="00B976D1" w:rsidRPr="001C1EB1" w:rsidRDefault="00B976D1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Решением муниципального совета муниципального образования поселок Тярлево от 17.04.2018 № 11 «</w:t>
      </w:r>
      <w:r w:rsidRPr="00B976D1">
        <w:rPr>
          <w:rFonts w:ascii="Times New Roman" w:eastAsia="Times New Roman" w:hAnsi="Times New Roman"/>
          <w:sz w:val="24"/>
          <w:szCs w:val="24"/>
        </w:rPr>
        <w:t>Об утверждении Положения об охране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6D1">
        <w:rPr>
          <w:rFonts w:ascii="Times New Roman" w:eastAsia="Times New Roman" w:hAnsi="Times New Roman"/>
          <w:sz w:val="24"/>
          <w:szCs w:val="24"/>
        </w:rPr>
        <w:t>окружающей среды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A6381A" w:rsidRPr="00BC0E29" w:rsidRDefault="00F23558" w:rsidP="00A6381A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</w:t>
      </w:r>
      <w:r w:rsidR="00E02799">
        <w:rPr>
          <w:rFonts w:ascii="Times New Roman" w:hAnsi="Times New Roman" w:cs="Times New Roman"/>
          <w:sz w:val="24"/>
          <w:szCs w:val="24"/>
        </w:rPr>
        <w:t>ов</w:t>
      </w:r>
      <w:r w:rsidRPr="00BC0E29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E02799">
        <w:rPr>
          <w:rFonts w:ascii="Times New Roman" w:hAnsi="Times New Roman" w:cs="Times New Roman"/>
          <w:sz w:val="24"/>
          <w:szCs w:val="24"/>
        </w:rPr>
        <w:t>:</w:t>
      </w:r>
      <w:r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="00BC0E29" w:rsidRPr="00E02799">
        <w:rPr>
          <w:rFonts w:ascii="Times New Roman" w:hAnsi="Times New Roman"/>
          <w:b/>
          <w:sz w:val="24"/>
          <w:szCs w:val="24"/>
        </w:rPr>
        <w:t>Участие в мер</w:t>
      </w:r>
      <w:r w:rsidR="00E02799">
        <w:rPr>
          <w:rFonts w:ascii="Times New Roman" w:hAnsi="Times New Roman"/>
          <w:b/>
          <w:sz w:val="24"/>
          <w:szCs w:val="24"/>
        </w:rPr>
        <w:t xml:space="preserve">оприятиях по охране окружающей </w:t>
      </w:r>
      <w:r w:rsidR="00BC0E29" w:rsidRPr="00E02799">
        <w:rPr>
          <w:rFonts w:ascii="Times New Roman" w:hAnsi="Times New Roman"/>
          <w:b/>
          <w:sz w:val="24"/>
          <w:szCs w:val="24"/>
        </w:rPr>
        <w:t>среды в границах муниципального образования</w:t>
      </w:r>
      <w:r w:rsidRPr="00BC0E29">
        <w:rPr>
          <w:rFonts w:ascii="Times New Roman" w:hAnsi="Times New Roman" w:cs="Times New Roman"/>
          <w:b/>
          <w:sz w:val="24"/>
          <w:szCs w:val="24"/>
        </w:rPr>
        <w:t>.</w:t>
      </w:r>
    </w:p>
    <w:p w:rsidR="00BC0E29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E02799">
        <w:rPr>
          <w:rFonts w:ascii="Times New Roman" w:hAnsi="Times New Roman" w:cs="Times New Roman"/>
          <w:sz w:val="24"/>
          <w:szCs w:val="24"/>
        </w:rPr>
        <w:t>м</w:t>
      </w:r>
      <w:r w:rsidRPr="00BC0E29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</w:p>
    <w:p w:rsidR="00BC0E29" w:rsidRPr="00BC0E29" w:rsidRDefault="00BC0E29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847B34">
        <w:rPr>
          <w:rFonts w:ascii="Times New Roman" w:hAnsi="Times New Roman" w:cs="Times New Roman"/>
          <w:sz w:val="24"/>
          <w:szCs w:val="24"/>
        </w:rPr>
        <w:t>5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847B34">
        <w:rPr>
          <w:rFonts w:ascii="Times New Roman" w:hAnsi="Times New Roman" w:cs="Times New Roman"/>
          <w:sz w:val="24"/>
          <w:szCs w:val="24"/>
        </w:rPr>
        <w:t>6</w:t>
      </w:r>
      <w:r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847B34">
        <w:rPr>
          <w:rFonts w:ascii="Times New Roman" w:hAnsi="Times New Roman" w:cs="Times New Roman"/>
          <w:sz w:val="24"/>
          <w:szCs w:val="24"/>
        </w:rPr>
        <w:t>7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Pr="00BC0E29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100E12" w:rsidRDefault="00F23558" w:rsidP="00A6381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558" w:rsidRPr="00100E12" w:rsidRDefault="00F23558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BC0E29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0E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BC0E29">
        <w:rPr>
          <w:rFonts w:ascii="Times New Roman" w:hAnsi="Times New Roman" w:cs="Times New Roman"/>
          <w:b/>
          <w:sz w:val="24"/>
          <w:szCs w:val="24"/>
        </w:rPr>
        <w:t>.</w:t>
      </w:r>
      <w:r w:rsidR="00E02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100E12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76D1" w:rsidRPr="00B976D1" w:rsidRDefault="00480A8F" w:rsidP="00B976D1">
      <w:pPr>
        <w:pStyle w:val="a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75BDD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 w:rsidR="00475BDD" w:rsidRPr="00475BDD">
        <w:t xml:space="preserve">участия </w:t>
      </w:r>
      <w:r w:rsidR="00475BDD" w:rsidRPr="00475BDD">
        <w:rPr>
          <w:shd w:val="clear" w:color="auto" w:fill="FFFFFF"/>
        </w:rPr>
        <w:t>в создании благоприятной окружающей среды</w:t>
      </w:r>
      <w:r w:rsidR="00475BDD">
        <w:rPr>
          <w:shd w:val="clear" w:color="auto" w:fill="FFFFFF"/>
        </w:rPr>
        <w:t xml:space="preserve">, в повышении грамотного отношения и уважения </w:t>
      </w:r>
      <w:r w:rsidR="00475BDD">
        <w:rPr>
          <w:rFonts w:eastAsia="Calibri"/>
          <w:lang w:eastAsia="en-US"/>
        </w:rPr>
        <w:t>к во</w:t>
      </w:r>
      <w:r w:rsidR="0068500C">
        <w:rPr>
          <w:rFonts w:eastAsia="Calibri"/>
          <w:lang w:eastAsia="en-US"/>
        </w:rPr>
        <w:t xml:space="preserve">просам охраны окружающей среды </w:t>
      </w:r>
      <w:r w:rsidR="00B976D1">
        <w:rPr>
          <w:rFonts w:eastAsia="Calibri"/>
          <w:lang w:eastAsia="en-US"/>
        </w:rPr>
        <w:t>населения муниципального образования поселок Тярлево.</w:t>
      </w:r>
    </w:p>
    <w:p w:rsidR="00F23558" w:rsidRPr="00100E12" w:rsidRDefault="00480A8F" w:rsidP="00F62133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C0E29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F06B5E" w:rsidRPr="00BC0E29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BC0E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BC0E29" w:rsidRDefault="006F6115" w:rsidP="00BC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BC0E29" w:rsidRPr="00BC0E29">
        <w:rPr>
          <w:rFonts w:ascii="Times New Roman" w:hAnsi="Times New Roman"/>
          <w:sz w:val="24"/>
          <w:szCs w:val="24"/>
        </w:rPr>
        <w:t>«Участие в мероприятиях по охране окружающей среды в гран</w:t>
      </w:r>
      <w:r w:rsidR="0068500C">
        <w:rPr>
          <w:rFonts w:ascii="Times New Roman" w:hAnsi="Times New Roman"/>
          <w:sz w:val="24"/>
          <w:szCs w:val="24"/>
        </w:rPr>
        <w:t>ицах муниципального образования</w:t>
      </w:r>
      <w:r w:rsidR="00BC0E29" w:rsidRPr="00BC0E29">
        <w:rPr>
          <w:rFonts w:ascii="Times New Roman" w:hAnsi="Times New Roman"/>
          <w:sz w:val="24"/>
          <w:szCs w:val="24"/>
        </w:rPr>
        <w:t xml:space="preserve">» </w:t>
      </w:r>
      <w:r w:rsidR="00BC0E29" w:rsidRPr="00BC0E29">
        <w:rPr>
          <w:rFonts w:ascii="Times New Roman" w:hAnsi="Times New Roman" w:cs="Times New Roman"/>
          <w:sz w:val="24"/>
          <w:szCs w:val="24"/>
        </w:rPr>
        <w:t>на 202</w:t>
      </w:r>
      <w:r w:rsidR="00847B34">
        <w:rPr>
          <w:rFonts w:ascii="Times New Roman" w:hAnsi="Times New Roman" w:cs="Times New Roman"/>
          <w:sz w:val="24"/>
          <w:szCs w:val="24"/>
        </w:rPr>
        <w:t>5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47B34">
        <w:rPr>
          <w:rFonts w:ascii="Times New Roman" w:hAnsi="Times New Roman" w:cs="Times New Roman"/>
          <w:sz w:val="24"/>
          <w:szCs w:val="24"/>
        </w:rPr>
        <w:t>6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847B34">
        <w:rPr>
          <w:rFonts w:ascii="Times New Roman" w:hAnsi="Times New Roman" w:cs="Times New Roman"/>
          <w:sz w:val="24"/>
          <w:szCs w:val="24"/>
        </w:rPr>
        <w:t>7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C0E29" w:rsidRPr="00BC0E29">
        <w:rPr>
          <w:rFonts w:ascii="Times New Roman" w:hAnsi="Times New Roman" w:cs="Times New Roman"/>
          <w:sz w:val="28"/>
          <w:szCs w:val="28"/>
        </w:rPr>
        <w:t xml:space="preserve"> 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BC0E29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FF5197" w:rsidRDefault="00FF5197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1) сохранение благоприятной окружающей среды на территории муниципального образования;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2) поддержание качества окружающей среды на территории муниципального образования;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3) предотвращение загрязнения окружающей среды на территории муниципального образования, соблюдение права человека на благоприятную окружающую среду;</w:t>
      </w:r>
    </w:p>
    <w:p w:rsidR="00BC0E29" w:rsidRPr="005C2EFB" w:rsidRDefault="0068500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E29" w:rsidRPr="005C2EFB">
        <w:rPr>
          <w:rFonts w:ascii="Times New Roman" w:hAnsi="Times New Roman" w:cs="Times New Roman"/>
          <w:sz w:val="24"/>
          <w:szCs w:val="24"/>
        </w:rPr>
        <w:t>) формирование у жителей муниципального образования поселок Тярлево необходимости рационально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природные ресурсы.</w:t>
      </w:r>
      <w:r w:rsidR="00BC0E29" w:rsidRPr="005C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1) информирование населения муниципального образования поселок Тярлево о мерах, направленных на сохранение благоприятной окружающей среды, поддержание ее качества и предотвращения ее загрязнения;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2) пропаганда необходимости бережного отношения к природе, природным богатствам и окружающей среде;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3) формирование у населения муниципального образования осознания необходимости сохранения и восстановления природной среды, рационального использования и воспроизводства природных ресурсов;</w:t>
      </w:r>
    </w:p>
    <w:p w:rsidR="00BC0E29" w:rsidRPr="005C2EFB" w:rsidRDefault="0068500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0E29" w:rsidRPr="005C2EFB">
        <w:rPr>
          <w:rFonts w:ascii="Times New Roman" w:hAnsi="Times New Roman" w:cs="Times New Roman"/>
          <w:sz w:val="24"/>
          <w:szCs w:val="24"/>
        </w:rPr>
        <w:t>) Разъяснение необходимости строгого выполнения требований законодательства в области охраны окружающей среды и законодательства в обл</w:t>
      </w:r>
      <w:r>
        <w:rPr>
          <w:rFonts w:ascii="Times New Roman" w:hAnsi="Times New Roman" w:cs="Times New Roman"/>
          <w:sz w:val="24"/>
          <w:szCs w:val="24"/>
        </w:rPr>
        <w:t>асти экологической безопасности</w:t>
      </w:r>
      <w:r w:rsidR="00BC0E29" w:rsidRPr="005C2EFB">
        <w:rPr>
          <w:rFonts w:ascii="Times New Roman" w:hAnsi="Times New Roman" w:cs="Times New Roman"/>
          <w:sz w:val="24"/>
          <w:szCs w:val="24"/>
        </w:rPr>
        <w:t>.</w:t>
      </w:r>
    </w:p>
    <w:p w:rsidR="00BC0E29" w:rsidRPr="005C2EFB" w:rsidRDefault="00BC0E29" w:rsidP="00BC0E29">
      <w:pPr>
        <w:framePr w:hSpace="180" w:wrap="around" w:vAnchor="page" w:hAnchor="margin" w:y="578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5E" w:rsidRPr="00100E12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B5E" w:rsidRPr="00FF5197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FF51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FF5197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FF5197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F5197" w:rsidRPr="00FF5197" w:rsidRDefault="00FF5197" w:rsidP="00FF5197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FF5197">
        <w:rPr>
          <w:rFonts w:ascii="Times New Roman" w:hAnsi="Times New Roman" w:cs="Times New Roman"/>
          <w:sz w:val="24"/>
          <w:szCs w:val="24"/>
        </w:rPr>
        <w:t>в 202</w:t>
      </w:r>
      <w:r w:rsidR="00847B34">
        <w:rPr>
          <w:rFonts w:ascii="Times New Roman" w:hAnsi="Times New Roman" w:cs="Times New Roman"/>
          <w:sz w:val="24"/>
          <w:szCs w:val="24"/>
        </w:rPr>
        <w:t>5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847B34">
        <w:rPr>
          <w:rFonts w:ascii="Times New Roman" w:hAnsi="Times New Roman" w:cs="Times New Roman"/>
          <w:sz w:val="24"/>
          <w:szCs w:val="24"/>
        </w:rPr>
        <w:t>6</w:t>
      </w:r>
      <w:r w:rsidRPr="00FF5197">
        <w:rPr>
          <w:rFonts w:ascii="Times New Roman" w:hAnsi="Times New Roman" w:cs="Times New Roman"/>
          <w:sz w:val="24"/>
          <w:szCs w:val="24"/>
        </w:rPr>
        <w:t xml:space="preserve"> и 202</w:t>
      </w:r>
      <w:r w:rsidR="00847B34">
        <w:rPr>
          <w:rFonts w:ascii="Times New Roman" w:hAnsi="Times New Roman" w:cs="Times New Roman"/>
          <w:sz w:val="24"/>
          <w:szCs w:val="24"/>
        </w:rPr>
        <w:t>7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8500C" w:rsidRDefault="0068500C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8500C" w:rsidRDefault="00B0027F" w:rsidP="00F62133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 w:rsidR="00100E12"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847B34">
        <w:rPr>
          <w:rFonts w:ascii="Times New Roman" w:hAnsi="Times New Roman"/>
          <w:sz w:val="24"/>
          <w:szCs w:val="24"/>
        </w:rPr>
        <w:t>5</w:t>
      </w:r>
      <w:r w:rsidR="00100E12">
        <w:rPr>
          <w:rFonts w:ascii="Times New Roman" w:hAnsi="Times New Roman"/>
          <w:sz w:val="24"/>
          <w:szCs w:val="24"/>
        </w:rPr>
        <w:t xml:space="preserve"> году</w:t>
      </w:r>
      <w:r w:rsidRPr="00B0027F">
        <w:rPr>
          <w:rFonts w:ascii="Times New Roman" w:hAnsi="Times New Roman"/>
          <w:sz w:val="24"/>
          <w:szCs w:val="24"/>
        </w:rPr>
        <w:t xml:space="preserve"> </w:t>
      </w:r>
      <w:r w:rsidRPr="009D7058">
        <w:rPr>
          <w:rFonts w:ascii="Times New Roman" w:hAnsi="Times New Roman"/>
          <w:sz w:val="24"/>
          <w:szCs w:val="24"/>
        </w:rPr>
        <w:t xml:space="preserve">составит  </w:t>
      </w:r>
      <w:r w:rsidR="007A18AD">
        <w:rPr>
          <w:rFonts w:ascii="Times New Roman" w:hAnsi="Times New Roman" w:cs="Times New Roman"/>
          <w:b/>
          <w:sz w:val="24"/>
          <w:szCs w:val="24"/>
        </w:rPr>
        <w:t>7,2</w:t>
      </w:r>
      <w:r w:rsidR="00516ABA" w:rsidRPr="009D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0C" w:rsidRPr="009D7058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132358" w:rsidRPr="00B97619" w:rsidRDefault="00100E12" w:rsidP="00F62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47B34">
        <w:rPr>
          <w:rFonts w:ascii="Times New Roman" w:eastAsia="NewtonC-Bold" w:hAnsi="Times New Roman" w:cs="Times New Roman"/>
          <w:b/>
          <w:sz w:val="24"/>
          <w:szCs w:val="24"/>
        </w:rPr>
        <w:t>5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992"/>
        <w:gridCol w:w="992"/>
        <w:gridCol w:w="1276"/>
        <w:gridCol w:w="992"/>
        <w:gridCol w:w="992"/>
        <w:gridCol w:w="993"/>
      </w:tblGrid>
      <w:tr w:rsidR="00100E12" w:rsidRPr="00100E12" w:rsidTr="00F62133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00E12" w:rsidRPr="00100E12" w:rsidRDefault="00100E12" w:rsidP="00847B3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47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FF51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993" w:type="dxa"/>
            <w:vMerge w:val="restart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0E12" w:rsidRPr="00100E12" w:rsidTr="00F62133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3927C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993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00E12" w:rsidRPr="00100E12" w:rsidTr="00F62133">
        <w:trPr>
          <w:trHeight w:val="968"/>
        </w:trPr>
        <w:tc>
          <w:tcPr>
            <w:tcW w:w="426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МО о мероприятиях, проводимых органами государственной власти и ОМСУ по охране окружающей среды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1-3 квартал </w:t>
            </w:r>
          </w:p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F62133">
        <w:trPr>
          <w:trHeight w:val="698"/>
        </w:trPr>
        <w:tc>
          <w:tcPr>
            <w:tcW w:w="426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работе </w:t>
            </w:r>
            <w:proofErr w:type="spellStart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экомобиля</w:t>
            </w:r>
            <w:proofErr w:type="spellEnd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12" w:rsidRPr="00100E12" w:rsidRDefault="00100E12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16DE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F62133">
        <w:trPr>
          <w:trHeight w:val="548"/>
        </w:trPr>
        <w:tc>
          <w:tcPr>
            <w:tcW w:w="426" w:type="dxa"/>
            <w:shd w:val="clear" w:color="auto" w:fill="auto"/>
          </w:tcPr>
          <w:p w:rsidR="00100E12" w:rsidRPr="00100E12" w:rsidRDefault="007516DE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12" w:rsidRPr="00100E12" w:rsidRDefault="00100E12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7516DE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9D7058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12" w:rsidRPr="00100E12" w:rsidRDefault="00100E12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100E12" w:rsidRPr="009D7058" w:rsidRDefault="007A18AD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144</w:t>
            </w:r>
            <w:r w:rsidR="00D43C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00E12" w:rsidRPr="009D7058" w:rsidRDefault="007A18AD" w:rsidP="0077385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7,2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7516DE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68500C" w:rsidRDefault="00100E12" w:rsidP="0068500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500C">
              <w:rPr>
                <w:sz w:val="20"/>
                <w:szCs w:val="20"/>
              </w:rPr>
              <w:t xml:space="preserve">Проведение бесед с жителями посёлка </w:t>
            </w:r>
            <w:r w:rsidR="0068500C">
              <w:rPr>
                <w:sz w:val="20"/>
                <w:szCs w:val="20"/>
              </w:rPr>
              <w:t xml:space="preserve">о необходимости </w:t>
            </w:r>
            <w:r w:rsidR="0068500C" w:rsidRPr="0068500C">
              <w:rPr>
                <w:sz w:val="20"/>
                <w:szCs w:val="20"/>
              </w:rPr>
              <w:t>сохранени</w:t>
            </w:r>
            <w:r w:rsidR="0068500C">
              <w:rPr>
                <w:sz w:val="20"/>
                <w:szCs w:val="20"/>
              </w:rPr>
              <w:t>я</w:t>
            </w:r>
            <w:r w:rsidR="0068500C" w:rsidRPr="0068500C">
              <w:rPr>
                <w:sz w:val="20"/>
                <w:szCs w:val="20"/>
              </w:rPr>
              <w:t xml:space="preserve"> благоприятной окружающей среды, поддержани</w:t>
            </w:r>
            <w:r w:rsidR="0068500C">
              <w:rPr>
                <w:sz w:val="20"/>
                <w:szCs w:val="20"/>
              </w:rPr>
              <w:t>я</w:t>
            </w:r>
            <w:r w:rsidR="0068500C" w:rsidRPr="0068500C">
              <w:rPr>
                <w:sz w:val="20"/>
                <w:szCs w:val="20"/>
              </w:rPr>
              <w:t xml:space="preserve"> ее качества и предотвращения ее загрязнения;</w:t>
            </w:r>
            <w:r w:rsidR="0068500C">
              <w:rPr>
                <w:sz w:val="20"/>
                <w:szCs w:val="20"/>
              </w:rPr>
              <w:t xml:space="preserve"> </w:t>
            </w:r>
            <w:r w:rsidR="0068500C" w:rsidRPr="0068500C">
              <w:rPr>
                <w:sz w:val="20"/>
                <w:szCs w:val="20"/>
              </w:rPr>
              <w:t>бережного отношения к природе, природным богатствам и окружающей среде;</w:t>
            </w:r>
            <w:r w:rsidR="0068500C">
              <w:rPr>
                <w:sz w:val="20"/>
                <w:szCs w:val="20"/>
              </w:rPr>
              <w:t xml:space="preserve"> </w:t>
            </w:r>
            <w:r w:rsidR="0068500C" w:rsidRPr="0068500C">
              <w:rPr>
                <w:sz w:val="20"/>
                <w:szCs w:val="20"/>
              </w:rPr>
              <w:t xml:space="preserve">сохранения и восстановления природной среды, рационального </w:t>
            </w:r>
            <w:r w:rsidR="0068500C" w:rsidRPr="0068500C">
              <w:rPr>
                <w:sz w:val="20"/>
                <w:szCs w:val="20"/>
              </w:rPr>
              <w:lastRenderedPageBreak/>
              <w:t>использования и воспроизводства природных ресурсов;</w:t>
            </w:r>
            <w:r w:rsidR="0068500C">
              <w:rPr>
                <w:sz w:val="20"/>
                <w:szCs w:val="20"/>
              </w:rPr>
              <w:t xml:space="preserve"> </w:t>
            </w:r>
            <w:r w:rsidR="0068500C" w:rsidRPr="0068500C">
              <w:rPr>
                <w:sz w:val="20"/>
                <w:szCs w:val="20"/>
              </w:rPr>
              <w:t>выполнения требований законодательства в области охраны окружающей среды и законодательства в области экологической безопасности</w:t>
            </w:r>
          </w:p>
          <w:p w:rsidR="0068500C" w:rsidRPr="00100E12" w:rsidRDefault="0068500C" w:rsidP="0068500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100E12" w:rsidRPr="00100E12" w:rsidRDefault="00100E12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F62133">
        <w:tc>
          <w:tcPr>
            <w:tcW w:w="426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68500C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50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100E12" w:rsidRPr="0068500C" w:rsidRDefault="007A18AD" w:rsidP="00516AB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7,2</w:t>
            </w:r>
          </w:p>
        </w:tc>
        <w:tc>
          <w:tcPr>
            <w:tcW w:w="993" w:type="dxa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0E12" w:rsidRPr="00100E12" w:rsidRDefault="00100E12" w:rsidP="00100E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E12" w:rsidRPr="00B97619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 xml:space="preserve">еализации мероприятий Программы в </w:t>
      </w:r>
      <w:r w:rsidRPr="00FC52BC">
        <w:rPr>
          <w:rFonts w:ascii="Times New Roman" w:hAnsi="Times New Roman"/>
          <w:sz w:val="24"/>
          <w:szCs w:val="24"/>
        </w:rPr>
        <w:t>202</w:t>
      </w:r>
      <w:r w:rsidR="00847B34">
        <w:rPr>
          <w:rFonts w:ascii="Times New Roman" w:hAnsi="Times New Roman"/>
          <w:sz w:val="24"/>
          <w:szCs w:val="24"/>
        </w:rPr>
        <w:t>6</w:t>
      </w:r>
      <w:r w:rsidRPr="00FC52BC">
        <w:rPr>
          <w:rFonts w:ascii="Times New Roman" w:hAnsi="Times New Roman"/>
          <w:sz w:val="24"/>
          <w:szCs w:val="24"/>
        </w:rPr>
        <w:t xml:space="preserve"> году </w:t>
      </w:r>
      <w:r w:rsidRPr="009D7058">
        <w:rPr>
          <w:rFonts w:ascii="Times New Roman" w:hAnsi="Times New Roman"/>
          <w:sz w:val="24"/>
          <w:szCs w:val="24"/>
        </w:rPr>
        <w:t xml:space="preserve">составит </w:t>
      </w:r>
      <w:r w:rsidR="007A18AD">
        <w:rPr>
          <w:rFonts w:ascii="Times New Roman" w:hAnsi="Times New Roman" w:cs="Times New Roman"/>
          <w:b/>
          <w:sz w:val="24"/>
          <w:szCs w:val="24"/>
        </w:rPr>
        <w:t>7,9</w:t>
      </w:r>
      <w:r w:rsidR="0068500C" w:rsidRPr="009D7058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47B34">
        <w:rPr>
          <w:rFonts w:ascii="Times New Roman" w:eastAsia="NewtonC-Bold" w:hAnsi="Times New Roman" w:cs="Times New Roman"/>
          <w:b/>
          <w:sz w:val="24"/>
          <w:szCs w:val="24"/>
        </w:rPr>
        <w:t>6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00E12" w:rsidRPr="00B97619" w:rsidRDefault="00100E12" w:rsidP="00100E12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850"/>
        <w:gridCol w:w="851"/>
        <w:gridCol w:w="1276"/>
        <w:gridCol w:w="992"/>
        <w:gridCol w:w="992"/>
        <w:gridCol w:w="992"/>
      </w:tblGrid>
      <w:tr w:rsidR="0068500C" w:rsidRPr="00100E12" w:rsidTr="00F62133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68500C" w:rsidRPr="00100E12" w:rsidRDefault="0068500C" w:rsidP="00847B3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47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992" w:type="dxa"/>
            <w:vMerge w:val="restart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68500C" w:rsidRPr="00100E12" w:rsidTr="00F62133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992" w:type="dxa"/>
            <w:vMerge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8500C" w:rsidRPr="00100E12" w:rsidTr="00F62133">
        <w:trPr>
          <w:trHeight w:val="968"/>
        </w:trPr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МО о мероприятиях, проводимых органами государственной власти и ОМСУ по охране окружающей среды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1-3 квартал </w:t>
            </w:r>
          </w:p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698"/>
        </w:trPr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работе </w:t>
            </w:r>
            <w:proofErr w:type="spellStart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экомобиля</w:t>
            </w:r>
            <w:proofErr w:type="spellEnd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548"/>
        </w:trPr>
        <w:tc>
          <w:tcPr>
            <w:tcW w:w="426" w:type="dxa"/>
            <w:shd w:val="clear" w:color="auto" w:fill="auto"/>
          </w:tcPr>
          <w:p w:rsidR="0068500C" w:rsidRPr="00100E12" w:rsidRDefault="007516DE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9D7058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7058" w:rsidRPr="00100E12" w:rsidRDefault="009D7058" w:rsidP="00760BE7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850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9D7058" w:rsidRPr="00100E12" w:rsidRDefault="009D7058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058" w:rsidRPr="00100E12" w:rsidRDefault="009D7058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9D7058" w:rsidRPr="00194307" w:rsidRDefault="007A18AD" w:rsidP="003B23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158</w:t>
            </w:r>
            <w:r w:rsidR="00D43C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D7058" w:rsidRPr="00194307" w:rsidRDefault="007A18AD" w:rsidP="003B2331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7,9</w:t>
            </w:r>
          </w:p>
        </w:tc>
        <w:tc>
          <w:tcPr>
            <w:tcW w:w="992" w:type="dxa"/>
          </w:tcPr>
          <w:p w:rsidR="009D7058" w:rsidRPr="00100E12" w:rsidRDefault="009D7058" w:rsidP="00760B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68500C" w:rsidRPr="00100E12" w:rsidRDefault="007516DE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68500C" w:rsidRDefault="0068500C" w:rsidP="00760BE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500C">
              <w:rPr>
                <w:sz w:val="20"/>
                <w:szCs w:val="20"/>
              </w:rPr>
              <w:t xml:space="preserve">Проведение бесед с жителями посёлка </w:t>
            </w:r>
            <w:r>
              <w:rPr>
                <w:sz w:val="20"/>
                <w:szCs w:val="20"/>
              </w:rPr>
              <w:t xml:space="preserve">о необходимости </w:t>
            </w:r>
            <w:r w:rsidRPr="0068500C">
              <w:rPr>
                <w:sz w:val="20"/>
                <w:szCs w:val="20"/>
              </w:rPr>
              <w:t>сохранени</w:t>
            </w:r>
            <w:r>
              <w:rPr>
                <w:sz w:val="20"/>
                <w:szCs w:val="20"/>
              </w:rPr>
              <w:t>я</w:t>
            </w:r>
            <w:r w:rsidRPr="0068500C">
              <w:rPr>
                <w:sz w:val="20"/>
                <w:szCs w:val="20"/>
              </w:rPr>
              <w:t xml:space="preserve"> благоприятной окружающей среды, поддержани</w:t>
            </w:r>
            <w:r>
              <w:rPr>
                <w:sz w:val="20"/>
                <w:szCs w:val="20"/>
              </w:rPr>
              <w:t>я</w:t>
            </w:r>
            <w:r w:rsidRPr="0068500C">
              <w:rPr>
                <w:sz w:val="20"/>
                <w:szCs w:val="20"/>
              </w:rPr>
              <w:t xml:space="preserve"> ее качества и предотвращения ее загрязнения;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>бережного отношения к природе, природным богатствам и окружающей среде;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 xml:space="preserve">сохранения и восстановления природной среды, рационального использования и воспроизводства природных </w:t>
            </w:r>
            <w:r w:rsidRPr="0068500C">
              <w:rPr>
                <w:sz w:val="20"/>
                <w:szCs w:val="20"/>
              </w:rPr>
              <w:lastRenderedPageBreak/>
              <w:t>ресурсов;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>выполнения требований законодательства в области охраны окружающей среды и законодательства в области экологической безопасности</w:t>
            </w:r>
          </w:p>
          <w:p w:rsidR="0068500C" w:rsidRPr="00100E12" w:rsidRDefault="0068500C" w:rsidP="00760BE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68500C" w:rsidRPr="00100E12" w:rsidTr="00F62133"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68500C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50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8500C" w:rsidRPr="0068500C" w:rsidRDefault="007A18AD" w:rsidP="0077385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7,9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003C63" w:rsidRDefault="00003C63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0E12" w:rsidRPr="00B97619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847B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B0027F">
        <w:rPr>
          <w:rFonts w:ascii="Times New Roman" w:hAnsi="Times New Roman"/>
          <w:sz w:val="24"/>
          <w:szCs w:val="24"/>
        </w:rPr>
        <w:t xml:space="preserve"> </w:t>
      </w:r>
      <w:r w:rsidRPr="009D7058">
        <w:rPr>
          <w:rFonts w:ascii="Times New Roman" w:hAnsi="Times New Roman"/>
          <w:sz w:val="24"/>
          <w:szCs w:val="24"/>
        </w:rPr>
        <w:t xml:space="preserve">составит  </w:t>
      </w:r>
      <w:r w:rsidR="007A18AD">
        <w:rPr>
          <w:rFonts w:ascii="Times New Roman" w:hAnsi="Times New Roman" w:cs="Times New Roman"/>
          <w:b/>
          <w:sz w:val="24"/>
          <w:szCs w:val="24"/>
        </w:rPr>
        <w:t>8,7</w:t>
      </w:r>
      <w:r w:rsidR="00FC52BC" w:rsidRPr="009D7058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FC52BC" w:rsidRPr="009D705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C52BC" w:rsidRPr="009D7058">
        <w:rPr>
          <w:rFonts w:ascii="Times New Roman" w:hAnsi="Times New Roman" w:cs="Times New Roman"/>
          <w:b/>
          <w:sz w:val="24"/>
          <w:szCs w:val="24"/>
        </w:rPr>
        <w:t>уб.</w:t>
      </w: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47B34">
        <w:rPr>
          <w:rFonts w:ascii="Times New Roman" w:eastAsia="NewtonC-Bold" w:hAnsi="Times New Roman" w:cs="Times New Roman"/>
          <w:b/>
          <w:sz w:val="24"/>
          <w:szCs w:val="24"/>
        </w:rPr>
        <w:t>7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00E12" w:rsidRDefault="00100E12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850"/>
        <w:gridCol w:w="992"/>
        <w:gridCol w:w="1135"/>
        <w:gridCol w:w="992"/>
        <w:gridCol w:w="992"/>
        <w:gridCol w:w="992"/>
      </w:tblGrid>
      <w:tr w:rsidR="0068500C" w:rsidRPr="00100E12" w:rsidTr="00F62133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vMerge w:val="restart"/>
          </w:tcPr>
          <w:p w:rsidR="0068500C" w:rsidRPr="00100E12" w:rsidRDefault="0068500C" w:rsidP="00847B3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47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992" w:type="dxa"/>
            <w:vMerge w:val="restart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68500C" w:rsidRPr="00100E12" w:rsidTr="00F62133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vMerge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992" w:type="dxa"/>
            <w:vMerge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8500C" w:rsidRPr="00100E12" w:rsidTr="00F62133">
        <w:trPr>
          <w:trHeight w:val="968"/>
        </w:trPr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МО о мероприятиях, проводимых органами государственной власти и ОМСУ по охране окружающей среды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135" w:type="dxa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1-3 квартал </w:t>
            </w:r>
          </w:p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698"/>
        </w:trPr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работе </w:t>
            </w:r>
            <w:proofErr w:type="spellStart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экомобиля</w:t>
            </w:r>
            <w:proofErr w:type="spellEnd"/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548"/>
        </w:trPr>
        <w:tc>
          <w:tcPr>
            <w:tcW w:w="426" w:type="dxa"/>
            <w:shd w:val="clear" w:color="auto" w:fill="auto"/>
          </w:tcPr>
          <w:p w:rsidR="0068500C" w:rsidRPr="00100E12" w:rsidRDefault="007516DE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100E12" w:rsidRDefault="0068500C" w:rsidP="0076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68500C" w:rsidRPr="00100E12" w:rsidRDefault="0068500C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9D7058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7058" w:rsidRPr="00100E12" w:rsidRDefault="009D7058" w:rsidP="00760BE7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850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9D7058" w:rsidRPr="00100E12" w:rsidRDefault="009D7058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9D7058" w:rsidRPr="00100E12" w:rsidRDefault="009D7058" w:rsidP="0076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7058" w:rsidRPr="00100E12" w:rsidRDefault="009D7058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9D7058" w:rsidRPr="00FA74AF" w:rsidRDefault="009D7058" w:rsidP="007A18A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74A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7A18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</w:t>
            </w:r>
            <w:r w:rsidRPr="00FA74A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43C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D7058" w:rsidRPr="00FA74AF" w:rsidRDefault="007A18AD" w:rsidP="003B2331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8,7</w:t>
            </w:r>
          </w:p>
        </w:tc>
        <w:tc>
          <w:tcPr>
            <w:tcW w:w="992" w:type="dxa"/>
          </w:tcPr>
          <w:p w:rsidR="009D7058" w:rsidRPr="00100E12" w:rsidRDefault="009D7058" w:rsidP="00760B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68500C" w:rsidRPr="00100E12" w:rsidTr="00F62133">
        <w:trPr>
          <w:trHeight w:val="699"/>
        </w:trPr>
        <w:tc>
          <w:tcPr>
            <w:tcW w:w="426" w:type="dxa"/>
            <w:shd w:val="clear" w:color="auto" w:fill="auto"/>
          </w:tcPr>
          <w:p w:rsidR="0068500C" w:rsidRPr="00100E12" w:rsidRDefault="007516DE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00C" w:rsidRPr="0068500C" w:rsidRDefault="0068500C" w:rsidP="00760BE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500C">
              <w:rPr>
                <w:sz w:val="20"/>
                <w:szCs w:val="20"/>
              </w:rPr>
              <w:t xml:space="preserve">Проведение бесед с жителями посёлка </w:t>
            </w:r>
            <w:r>
              <w:rPr>
                <w:sz w:val="20"/>
                <w:szCs w:val="20"/>
              </w:rPr>
              <w:t xml:space="preserve">о необходимости </w:t>
            </w:r>
            <w:r w:rsidRPr="0068500C">
              <w:rPr>
                <w:sz w:val="20"/>
                <w:szCs w:val="20"/>
              </w:rPr>
              <w:t>сохранени</w:t>
            </w:r>
            <w:r>
              <w:rPr>
                <w:sz w:val="20"/>
                <w:szCs w:val="20"/>
              </w:rPr>
              <w:t>я</w:t>
            </w:r>
            <w:r w:rsidRPr="0068500C">
              <w:rPr>
                <w:sz w:val="20"/>
                <w:szCs w:val="20"/>
              </w:rPr>
              <w:t xml:space="preserve"> благоприятной окружающей среды, поддержани</w:t>
            </w:r>
            <w:r>
              <w:rPr>
                <w:sz w:val="20"/>
                <w:szCs w:val="20"/>
              </w:rPr>
              <w:t>я</w:t>
            </w:r>
            <w:r w:rsidRPr="0068500C">
              <w:rPr>
                <w:sz w:val="20"/>
                <w:szCs w:val="20"/>
              </w:rPr>
              <w:t xml:space="preserve"> ее качества и предотвращения ее загрязнения;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>бережного отношения к природе, природным богатствам и окружающей среде;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>сохранения и восстановления природной среды, рационального использования и воспроизводства природных ресурсов;</w:t>
            </w:r>
            <w:r>
              <w:rPr>
                <w:sz w:val="20"/>
                <w:szCs w:val="20"/>
              </w:rPr>
              <w:t xml:space="preserve"> </w:t>
            </w:r>
            <w:r w:rsidRPr="0068500C">
              <w:rPr>
                <w:sz w:val="20"/>
                <w:szCs w:val="20"/>
              </w:rPr>
              <w:t xml:space="preserve">выполнения требований законодательства в области охраны окружающей среды и законодательства в </w:t>
            </w:r>
            <w:r w:rsidRPr="0068500C">
              <w:rPr>
                <w:sz w:val="20"/>
                <w:szCs w:val="20"/>
              </w:rPr>
              <w:lastRenderedPageBreak/>
              <w:t>области экологической безопасности</w:t>
            </w:r>
          </w:p>
          <w:p w:rsidR="0068500C" w:rsidRPr="00100E12" w:rsidRDefault="0068500C" w:rsidP="00760BE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5" w:type="dxa"/>
          </w:tcPr>
          <w:p w:rsidR="0068500C" w:rsidRPr="00100E12" w:rsidRDefault="0068500C" w:rsidP="007516D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68500C" w:rsidRPr="00100E12" w:rsidTr="00F62133">
        <w:tc>
          <w:tcPr>
            <w:tcW w:w="426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100E12" w:rsidRDefault="0068500C" w:rsidP="00760BE7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</w:tcPr>
          <w:p w:rsidR="0068500C" w:rsidRPr="00100E12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8500C" w:rsidRPr="0068500C" w:rsidRDefault="0068500C" w:rsidP="00760BE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50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8500C" w:rsidRPr="0068500C" w:rsidRDefault="007A18AD" w:rsidP="0077385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8,7</w:t>
            </w:r>
          </w:p>
        </w:tc>
        <w:tc>
          <w:tcPr>
            <w:tcW w:w="992" w:type="dxa"/>
          </w:tcPr>
          <w:p w:rsidR="0068500C" w:rsidRPr="00100E12" w:rsidRDefault="0068500C" w:rsidP="00760BE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003C63" w:rsidRDefault="00003C63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3C63" w:rsidRDefault="00003C63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623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6230F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FF5197" w:rsidRDefault="00DF2BB2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B2" w:rsidRPr="00FF5197" w:rsidRDefault="00FF5197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Увеличение количества опубликованных информационных материалов, создающих условия по сохранению окружающей среды, уникальных и н</w:t>
      </w:r>
      <w:r>
        <w:rPr>
          <w:rFonts w:ascii="Times New Roman" w:hAnsi="Times New Roman" w:cs="Times New Roman"/>
          <w:sz w:val="24"/>
          <w:szCs w:val="24"/>
        </w:rPr>
        <w:t>евосполнимых природных ресурсов; ф</w:t>
      </w:r>
      <w:r w:rsidRPr="00FF5197">
        <w:rPr>
          <w:rFonts w:ascii="Times New Roman" w:hAnsi="Times New Roman" w:cs="Times New Roman"/>
          <w:sz w:val="24"/>
          <w:szCs w:val="24"/>
        </w:rPr>
        <w:t>ормирование экологического сознания и повышение уровня экологичес</w:t>
      </w:r>
      <w:r>
        <w:rPr>
          <w:rFonts w:ascii="Times New Roman" w:hAnsi="Times New Roman" w:cs="Times New Roman"/>
          <w:sz w:val="24"/>
          <w:szCs w:val="24"/>
        </w:rPr>
        <w:t>кой культуры населения области; п</w:t>
      </w:r>
      <w:r w:rsidRPr="00FF5197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BB2" w:rsidRDefault="00DF2BB2" w:rsidP="00DF2BB2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4F0D32" w:rsidRPr="00DF2BB2" w:rsidRDefault="004F0D32" w:rsidP="004F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rFonts w:ascii="Times New Roman" w:hAnsi="Times New Roman" w:cs="Times New Roman"/>
          <w:sz w:val="24"/>
          <w:szCs w:val="24"/>
        </w:rPr>
        <w:t xml:space="preserve">Постановлением главы местной </w:t>
      </w:r>
      <w:r w:rsidRPr="00773857">
        <w:rPr>
          <w:rFonts w:ascii="Times New Roman" w:hAnsi="Times New Roman" w:cs="Times New Roman"/>
          <w:sz w:val="24"/>
          <w:szCs w:val="24"/>
        </w:rPr>
        <w:t xml:space="preserve">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2F4780" w:rsidRPr="00773857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2F4780">
        <w:rPr>
          <w:rFonts w:ascii="Times New Roman" w:hAnsi="Times New Roman" w:cs="Times New Roman"/>
          <w:sz w:val="24"/>
          <w:szCs w:val="24"/>
        </w:rPr>
        <w:t xml:space="preserve">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6230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BB2" w:rsidSect="00D43CFD">
      <w:footerReference w:type="default" r:id="rId8"/>
      <w:pgSz w:w="11906" w:h="16838" w:code="9"/>
      <w:pgMar w:top="851" w:right="851" w:bottom="907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E3" w:rsidRDefault="00A27FE3" w:rsidP="00052205">
      <w:pPr>
        <w:spacing w:after="0" w:line="240" w:lineRule="auto"/>
      </w:pPr>
      <w:r>
        <w:separator/>
      </w:r>
    </w:p>
  </w:endnote>
  <w:endnote w:type="continuationSeparator" w:id="0">
    <w:p w:rsidR="00A27FE3" w:rsidRDefault="00A27FE3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E3" w:rsidRDefault="00A27FE3" w:rsidP="00052205">
      <w:pPr>
        <w:spacing w:after="0" w:line="240" w:lineRule="auto"/>
      </w:pPr>
      <w:r>
        <w:separator/>
      </w:r>
    </w:p>
  </w:footnote>
  <w:footnote w:type="continuationSeparator" w:id="0">
    <w:p w:rsidR="00A27FE3" w:rsidRDefault="00A27FE3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03C63"/>
    <w:rsid w:val="00013D3B"/>
    <w:rsid w:val="00014569"/>
    <w:rsid w:val="00014798"/>
    <w:rsid w:val="000168A0"/>
    <w:rsid w:val="00020DB0"/>
    <w:rsid w:val="00036B63"/>
    <w:rsid w:val="00052205"/>
    <w:rsid w:val="0005382C"/>
    <w:rsid w:val="000779C9"/>
    <w:rsid w:val="0008294F"/>
    <w:rsid w:val="00083EDF"/>
    <w:rsid w:val="000863D7"/>
    <w:rsid w:val="00092F93"/>
    <w:rsid w:val="000A66BC"/>
    <w:rsid w:val="000B723B"/>
    <w:rsid w:val="000B7633"/>
    <w:rsid w:val="000C5B6B"/>
    <w:rsid w:val="000F6951"/>
    <w:rsid w:val="000F7357"/>
    <w:rsid w:val="00100E12"/>
    <w:rsid w:val="00101E42"/>
    <w:rsid w:val="0010382B"/>
    <w:rsid w:val="00104E65"/>
    <w:rsid w:val="001051F4"/>
    <w:rsid w:val="001105F3"/>
    <w:rsid w:val="00111725"/>
    <w:rsid w:val="001170CC"/>
    <w:rsid w:val="00120777"/>
    <w:rsid w:val="00122A25"/>
    <w:rsid w:val="00132358"/>
    <w:rsid w:val="00135CCB"/>
    <w:rsid w:val="00136CD6"/>
    <w:rsid w:val="00141EB1"/>
    <w:rsid w:val="001431A3"/>
    <w:rsid w:val="00145514"/>
    <w:rsid w:val="001547C6"/>
    <w:rsid w:val="00161133"/>
    <w:rsid w:val="00165F92"/>
    <w:rsid w:val="001707E7"/>
    <w:rsid w:val="001763C4"/>
    <w:rsid w:val="001769F5"/>
    <w:rsid w:val="00181A05"/>
    <w:rsid w:val="001826CA"/>
    <w:rsid w:val="001827E5"/>
    <w:rsid w:val="00185BC9"/>
    <w:rsid w:val="00190B42"/>
    <w:rsid w:val="001A5F48"/>
    <w:rsid w:val="001C1097"/>
    <w:rsid w:val="001C5329"/>
    <w:rsid w:val="001D2A70"/>
    <w:rsid w:val="001D45C4"/>
    <w:rsid w:val="001E4855"/>
    <w:rsid w:val="001E6CA8"/>
    <w:rsid w:val="001F2011"/>
    <w:rsid w:val="001F346B"/>
    <w:rsid w:val="001F530C"/>
    <w:rsid w:val="001F57BF"/>
    <w:rsid w:val="002063B4"/>
    <w:rsid w:val="00214FC0"/>
    <w:rsid w:val="002201C1"/>
    <w:rsid w:val="002242DD"/>
    <w:rsid w:val="00225EEF"/>
    <w:rsid w:val="0023511D"/>
    <w:rsid w:val="00244BF1"/>
    <w:rsid w:val="00246200"/>
    <w:rsid w:val="00252F5F"/>
    <w:rsid w:val="002600EA"/>
    <w:rsid w:val="00261F49"/>
    <w:rsid w:val="00264D9C"/>
    <w:rsid w:val="0026525F"/>
    <w:rsid w:val="00265498"/>
    <w:rsid w:val="00265545"/>
    <w:rsid w:val="00275DE5"/>
    <w:rsid w:val="002814EA"/>
    <w:rsid w:val="002A01CA"/>
    <w:rsid w:val="002A22DC"/>
    <w:rsid w:val="002B04A6"/>
    <w:rsid w:val="002C1CB3"/>
    <w:rsid w:val="002C37FE"/>
    <w:rsid w:val="002D684C"/>
    <w:rsid w:val="002E42FE"/>
    <w:rsid w:val="002F374A"/>
    <w:rsid w:val="002F4780"/>
    <w:rsid w:val="002F74DB"/>
    <w:rsid w:val="00302017"/>
    <w:rsid w:val="00304C73"/>
    <w:rsid w:val="00311376"/>
    <w:rsid w:val="00311459"/>
    <w:rsid w:val="003163BE"/>
    <w:rsid w:val="003219F8"/>
    <w:rsid w:val="00324E09"/>
    <w:rsid w:val="0033232A"/>
    <w:rsid w:val="00340B57"/>
    <w:rsid w:val="00343513"/>
    <w:rsid w:val="00345A01"/>
    <w:rsid w:val="00350CA5"/>
    <w:rsid w:val="003557ED"/>
    <w:rsid w:val="0036173F"/>
    <w:rsid w:val="0038002A"/>
    <w:rsid w:val="00385D3B"/>
    <w:rsid w:val="00386213"/>
    <w:rsid w:val="00390EBB"/>
    <w:rsid w:val="003927C0"/>
    <w:rsid w:val="003A3D3B"/>
    <w:rsid w:val="003B2727"/>
    <w:rsid w:val="003C3FE2"/>
    <w:rsid w:val="003C6548"/>
    <w:rsid w:val="003D5A79"/>
    <w:rsid w:val="003D6347"/>
    <w:rsid w:val="003E1208"/>
    <w:rsid w:val="003F4876"/>
    <w:rsid w:val="00407292"/>
    <w:rsid w:val="00410BCC"/>
    <w:rsid w:val="00412508"/>
    <w:rsid w:val="00414A78"/>
    <w:rsid w:val="00420815"/>
    <w:rsid w:val="00424BD5"/>
    <w:rsid w:val="00427C0E"/>
    <w:rsid w:val="0043363D"/>
    <w:rsid w:val="004437F7"/>
    <w:rsid w:val="0044753C"/>
    <w:rsid w:val="00460BBB"/>
    <w:rsid w:val="00471215"/>
    <w:rsid w:val="00472138"/>
    <w:rsid w:val="00475BDD"/>
    <w:rsid w:val="00477EAD"/>
    <w:rsid w:val="00480A8F"/>
    <w:rsid w:val="00481F8D"/>
    <w:rsid w:val="00483B2D"/>
    <w:rsid w:val="00496043"/>
    <w:rsid w:val="004A07C9"/>
    <w:rsid w:val="004A758B"/>
    <w:rsid w:val="004B1E5F"/>
    <w:rsid w:val="004B6B73"/>
    <w:rsid w:val="004C4000"/>
    <w:rsid w:val="004C55A8"/>
    <w:rsid w:val="004C7AD6"/>
    <w:rsid w:val="004C7BB7"/>
    <w:rsid w:val="004C7FDB"/>
    <w:rsid w:val="004D21CA"/>
    <w:rsid w:val="004E05ED"/>
    <w:rsid w:val="004E753D"/>
    <w:rsid w:val="004F0D32"/>
    <w:rsid w:val="004F6417"/>
    <w:rsid w:val="0050087D"/>
    <w:rsid w:val="00514751"/>
    <w:rsid w:val="00516882"/>
    <w:rsid w:val="00516ABA"/>
    <w:rsid w:val="00525A5C"/>
    <w:rsid w:val="0055155C"/>
    <w:rsid w:val="005640B4"/>
    <w:rsid w:val="00571B34"/>
    <w:rsid w:val="0058355D"/>
    <w:rsid w:val="00583F8E"/>
    <w:rsid w:val="005935BA"/>
    <w:rsid w:val="00597BDB"/>
    <w:rsid w:val="005A3096"/>
    <w:rsid w:val="005A4D6A"/>
    <w:rsid w:val="005B2ABB"/>
    <w:rsid w:val="005C3186"/>
    <w:rsid w:val="005E3ED8"/>
    <w:rsid w:val="00607155"/>
    <w:rsid w:val="006230F5"/>
    <w:rsid w:val="00642E8B"/>
    <w:rsid w:val="00645C9D"/>
    <w:rsid w:val="00652048"/>
    <w:rsid w:val="00655433"/>
    <w:rsid w:val="00656EC5"/>
    <w:rsid w:val="00661CF4"/>
    <w:rsid w:val="00662226"/>
    <w:rsid w:val="006700D9"/>
    <w:rsid w:val="00684ADB"/>
    <w:rsid w:val="0068500C"/>
    <w:rsid w:val="0068665F"/>
    <w:rsid w:val="006928D6"/>
    <w:rsid w:val="00696509"/>
    <w:rsid w:val="006A6659"/>
    <w:rsid w:val="006B2F3E"/>
    <w:rsid w:val="006B2F90"/>
    <w:rsid w:val="006B4E6C"/>
    <w:rsid w:val="006B5071"/>
    <w:rsid w:val="006B519E"/>
    <w:rsid w:val="006C7129"/>
    <w:rsid w:val="006C7F74"/>
    <w:rsid w:val="006E55AA"/>
    <w:rsid w:val="006F6115"/>
    <w:rsid w:val="00703C3A"/>
    <w:rsid w:val="00707210"/>
    <w:rsid w:val="007402AD"/>
    <w:rsid w:val="00743777"/>
    <w:rsid w:val="007516DE"/>
    <w:rsid w:val="00752548"/>
    <w:rsid w:val="007564CD"/>
    <w:rsid w:val="0076616D"/>
    <w:rsid w:val="00773857"/>
    <w:rsid w:val="00773D6E"/>
    <w:rsid w:val="0077730D"/>
    <w:rsid w:val="00790DF5"/>
    <w:rsid w:val="00791393"/>
    <w:rsid w:val="007A18AD"/>
    <w:rsid w:val="007C0A69"/>
    <w:rsid w:val="007D297E"/>
    <w:rsid w:val="007D434E"/>
    <w:rsid w:val="007E384B"/>
    <w:rsid w:val="007E6103"/>
    <w:rsid w:val="007E77D0"/>
    <w:rsid w:val="007F3CA2"/>
    <w:rsid w:val="00811A3A"/>
    <w:rsid w:val="00814BEE"/>
    <w:rsid w:val="0082139A"/>
    <w:rsid w:val="0083133B"/>
    <w:rsid w:val="00831C28"/>
    <w:rsid w:val="00831E0B"/>
    <w:rsid w:val="00834221"/>
    <w:rsid w:val="00847B34"/>
    <w:rsid w:val="0085478B"/>
    <w:rsid w:val="0086340F"/>
    <w:rsid w:val="008634E8"/>
    <w:rsid w:val="00890A53"/>
    <w:rsid w:val="00893662"/>
    <w:rsid w:val="008960FD"/>
    <w:rsid w:val="00897F6E"/>
    <w:rsid w:val="008D0603"/>
    <w:rsid w:val="008E306A"/>
    <w:rsid w:val="008E5595"/>
    <w:rsid w:val="008F7D5B"/>
    <w:rsid w:val="00903D93"/>
    <w:rsid w:val="009100FA"/>
    <w:rsid w:val="00916EB1"/>
    <w:rsid w:val="00920018"/>
    <w:rsid w:val="00945B62"/>
    <w:rsid w:val="00946DB3"/>
    <w:rsid w:val="00950EAC"/>
    <w:rsid w:val="0095110B"/>
    <w:rsid w:val="00953FBC"/>
    <w:rsid w:val="00981F01"/>
    <w:rsid w:val="0098328E"/>
    <w:rsid w:val="00986641"/>
    <w:rsid w:val="00987CB9"/>
    <w:rsid w:val="00991543"/>
    <w:rsid w:val="00992662"/>
    <w:rsid w:val="009A145D"/>
    <w:rsid w:val="009A2AD1"/>
    <w:rsid w:val="009A64ED"/>
    <w:rsid w:val="009A70CD"/>
    <w:rsid w:val="009A7F03"/>
    <w:rsid w:val="009B30CC"/>
    <w:rsid w:val="009B66B6"/>
    <w:rsid w:val="009D5685"/>
    <w:rsid w:val="009D7058"/>
    <w:rsid w:val="009E4775"/>
    <w:rsid w:val="009E5ACE"/>
    <w:rsid w:val="009E65E7"/>
    <w:rsid w:val="009F086F"/>
    <w:rsid w:val="009F4474"/>
    <w:rsid w:val="00A136A6"/>
    <w:rsid w:val="00A17B8C"/>
    <w:rsid w:val="00A23778"/>
    <w:rsid w:val="00A27656"/>
    <w:rsid w:val="00A27FE3"/>
    <w:rsid w:val="00A417F4"/>
    <w:rsid w:val="00A6075F"/>
    <w:rsid w:val="00A60FCE"/>
    <w:rsid w:val="00A6381A"/>
    <w:rsid w:val="00A67729"/>
    <w:rsid w:val="00A8329F"/>
    <w:rsid w:val="00A838E2"/>
    <w:rsid w:val="00A83E13"/>
    <w:rsid w:val="00A86B5A"/>
    <w:rsid w:val="00A92C98"/>
    <w:rsid w:val="00A967B6"/>
    <w:rsid w:val="00AA16B7"/>
    <w:rsid w:val="00AA1F2A"/>
    <w:rsid w:val="00AA5552"/>
    <w:rsid w:val="00AB19CB"/>
    <w:rsid w:val="00AB4A59"/>
    <w:rsid w:val="00AD682A"/>
    <w:rsid w:val="00AE231C"/>
    <w:rsid w:val="00AE47B1"/>
    <w:rsid w:val="00AF5D14"/>
    <w:rsid w:val="00AF7A7B"/>
    <w:rsid w:val="00B0027F"/>
    <w:rsid w:val="00B02A45"/>
    <w:rsid w:val="00B04045"/>
    <w:rsid w:val="00B04695"/>
    <w:rsid w:val="00B046F6"/>
    <w:rsid w:val="00B14449"/>
    <w:rsid w:val="00B1659C"/>
    <w:rsid w:val="00B25816"/>
    <w:rsid w:val="00B37C33"/>
    <w:rsid w:val="00B55DF7"/>
    <w:rsid w:val="00B70916"/>
    <w:rsid w:val="00B74AA3"/>
    <w:rsid w:val="00B75CCC"/>
    <w:rsid w:val="00B86C9D"/>
    <w:rsid w:val="00B91703"/>
    <w:rsid w:val="00B9410B"/>
    <w:rsid w:val="00B948D1"/>
    <w:rsid w:val="00B95863"/>
    <w:rsid w:val="00B9634D"/>
    <w:rsid w:val="00B97619"/>
    <w:rsid w:val="00B976D1"/>
    <w:rsid w:val="00BB66AF"/>
    <w:rsid w:val="00BC0E29"/>
    <w:rsid w:val="00BC1E4E"/>
    <w:rsid w:val="00BC7DC0"/>
    <w:rsid w:val="00BE0BF4"/>
    <w:rsid w:val="00BE5CE7"/>
    <w:rsid w:val="00BE66B9"/>
    <w:rsid w:val="00BE78D1"/>
    <w:rsid w:val="00BF1DD2"/>
    <w:rsid w:val="00C07DD5"/>
    <w:rsid w:val="00C1577A"/>
    <w:rsid w:val="00C16D9A"/>
    <w:rsid w:val="00C40B46"/>
    <w:rsid w:val="00C51F1C"/>
    <w:rsid w:val="00C5371E"/>
    <w:rsid w:val="00C54846"/>
    <w:rsid w:val="00C56B8B"/>
    <w:rsid w:val="00C65B76"/>
    <w:rsid w:val="00C72130"/>
    <w:rsid w:val="00C766DB"/>
    <w:rsid w:val="00C77048"/>
    <w:rsid w:val="00C825E1"/>
    <w:rsid w:val="00C85170"/>
    <w:rsid w:val="00C87DA6"/>
    <w:rsid w:val="00C93C5E"/>
    <w:rsid w:val="00CC4638"/>
    <w:rsid w:val="00CE4015"/>
    <w:rsid w:val="00CE51D6"/>
    <w:rsid w:val="00CF3997"/>
    <w:rsid w:val="00D10CF9"/>
    <w:rsid w:val="00D26BB6"/>
    <w:rsid w:val="00D331A1"/>
    <w:rsid w:val="00D35553"/>
    <w:rsid w:val="00D4360C"/>
    <w:rsid w:val="00D43CFD"/>
    <w:rsid w:val="00D465F9"/>
    <w:rsid w:val="00D5246A"/>
    <w:rsid w:val="00D65765"/>
    <w:rsid w:val="00D7381C"/>
    <w:rsid w:val="00D969CC"/>
    <w:rsid w:val="00D96DF6"/>
    <w:rsid w:val="00DB75C8"/>
    <w:rsid w:val="00DD04E2"/>
    <w:rsid w:val="00DE3E94"/>
    <w:rsid w:val="00DE54CC"/>
    <w:rsid w:val="00DF2BB2"/>
    <w:rsid w:val="00DF7AD1"/>
    <w:rsid w:val="00E004D7"/>
    <w:rsid w:val="00E02799"/>
    <w:rsid w:val="00E11913"/>
    <w:rsid w:val="00E13451"/>
    <w:rsid w:val="00E20B16"/>
    <w:rsid w:val="00E25345"/>
    <w:rsid w:val="00E31A04"/>
    <w:rsid w:val="00E3335D"/>
    <w:rsid w:val="00E35750"/>
    <w:rsid w:val="00E404EB"/>
    <w:rsid w:val="00E433A1"/>
    <w:rsid w:val="00E434F9"/>
    <w:rsid w:val="00E61496"/>
    <w:rsid w:val="00E6604C"/>
    <w:rsid w:val="00E772B9"/>
    <w:rsid w:val="00E864E6"/>
    <w:rsid w:val="00EA22F7"/>
    <w:rsid w:val="00EA63FE"/>
    <w:rsid w:val="00EC5450"/>
    <w:rsid w:val="00ED133B"/>
    <w:rsid w:val="00ED7250"/>
    <w:rsid w:val="00EE3160"/>
    <w:rsid w:val="00EE7533"/>
    <w:rsid w:val="00F06B5E"/>
    <w:rsid w:val="00F17DD2"/>
    <w:rsid w:val="00F221E5"/>
    <w:rsid w:val="00F2267E"/>
    <w:rsid w:val="00F22878"/>
    <w:rsid w:val="00F23558"/>
    <w:rsid w:val="00F23DAA"/>
    <w:rsid w:val="00F2408A"/>
    <w:rsid w:val="00F326F5"/>
    <w:rsid w:val="00F339A2"/>
    <w:rsid w:val="00F3737F"/>
    <w:rsid w:val="00F46AFC"/>
    <w:rsid w:val="00F51937"/>
    <w:rsid w:val="00F51B20"/>
    <w:rsid w:val="00F52585"/>
    <w:rsid w:val="00F54F25"/>
    <w:rsid w:val="00F57787"/>
    <w:rsid w:val="00F62133"/>
    <w:rsid w:val="00F65CD8"/>
    <w:rsid w:val="00F65DED"/>
    <w:rsid w:val="00F71395"/>
    <w:rsid w:val="00F7475C"/>
    <w:rsid w:val="00F877D5"/>
    <w:rsid w:val="00FA0826"/>
    <w:rsid w:val="00FA4BF8"/>
    <w:rsid w:val="00FA77E8"/>
    <w:rsid w:val="00FB07AD"/>
    <w:rsid w:val="00FB4004"/>
    <w:rsid w:val="00FC52BC"/>
    <w:rsid w:val="00FC7D0D"/>
    <w:rsid w:val="00FD134C"/>
    <w:rsid w:val="00FD5FAA"/>
    <w:rsid w:val="00FD645D"/>
    <w:rsid w:val="00FD65A6"/>
    <w:rsid w:val="00FE5D1A"/>
    <w:rsid w:val="00FE70A0"/>
    <w:rsid w:val="00FF224A"/>
    <w:rsid w:val="00FF314D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paragraph" w:customStyle="1" w:styleId="ConsPlusNonformat">
    <w:name w:val="ConsPlusNonformat"/>
    <w:rsid w:val="00475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AD1D-00E9-4B7D-99D5-3AAFBB95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Нина</cp:lastModifiedBy>
  <cp:revision>17</cp:revision>
  <cp:lastPrinted>2024-12-24T11:41:00Z</cp:lastPrinted>
  <dcterms:created xsi:type="dcterms:W3CDTF">2023-01-17T11:38:00Z</dcterms:created>
  <dcterms:modified xsi:type="dcterms:W3CDTF">2024-12-24T11:41:00Z</dcterms:modified>
</cp:coreProperties>
</file>