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0" w:rsidRPr="00CF34F0" w:rsidRDefault="00CF34F0" w:rsidP="00CF34F0">
      <w:pPr>
        <w:widowControl/>
        <w:autoSpaceDE/>
        <w:adjustRightInd/>
        <w:ind w:right="-143"/>
        <w:jc w:val="center"/>
        <w:rPr>
          <w:b/>
        </w:rPr>
      </w:pPr>
      <w:r w:rsidRPr="00CF34F0">
        <w:rPr>
          <w:b/>
        </w:rPr>
        <w:t xml:space="preserve">МЕСТНАЯ АДМИНИСТРАЦИЯ </w:t>
      </w:r>
      <w:proofErr w:type="gramStart"/>
      <w:r w:rsidRPr="00CF34F0">
        <w:rPr>
          <w:b/>
        </w:rPr>
        <w:t>ВНУТРИГОРОДСКОГО</w:t>
      </w:r>
      <w:proofErr w:type="gramEnd"/>
    </w:p>
    <w:p w:rsidR="00CF34F0" w:rsidRPr="00CF34F0" w:rsidRDefault="00CF34F0" w:rsidP="00CF34F0">
      <w:pPr>
        <w:widowControl/>
        <w:pBdr>
          <w:bottom w:val="single" w:sz="12" w:space="1" w:color="auto"/>
        </w:pBdr>
        <w:autoSpaceDE/>
        <w:adjustRightInd/>
        <w:jc w:val="center"/>
        <w:rPr>
          <w:b/>
        </w:rPr>
      </w:pPr>
      <w:r w:rsidRPr="00CF34F0">
        <w:rPr>
          <w:b/>
        </w:rPr>
        <w:t>МУНИЦПАЛЬНОГО ОБРАЗОВАНИЯ  ГОРОДА ФЕДЕРАЛЬНОГО ЗНАЧЕНИЯ САНКТ-ПЕТЕРБУРГА ПОСЁЛОК ТЯРЛЕВО</w:t>
      </w:r>
    </w:p>
    <w:p w:rsidR="00CF34F0" w:rsidRPr="00CF34F0" w:rsidRDefault="00CF34F0" w:rsidP="00CF34F0">
      <w:pPr>
        <w:widowControl/>
        <w:autoSpaceDE/>
        <w:adjustRightInd/>
        <w:jc w:val="center"/>
        <w:rPr>
          <w:b/>
        </w:rPr>
      </w:pPr>
    </w:p>
    <w:p w:rsidR="00CF34F0" w:rsidRPr="00CF34F0" w:rsidRDefault="00CF34F0" w:rsidP="00CF34F0">
      <w:pPr>
        <w:widowControl/>
        <w:autoSpaceDE/>
        <w:adjustRightInd/>
        <w:jc w:val="center"/>
        <w:rPr>
          <w:b/>
        </w:rPr>
      </w:pPr>
      <w:r w:rsidRPr="00CF34F0">
        <w:rPr>
          <w:b/>
        </w:rPr>
        <w:t>ПОСТАНОВЛЕНИЕ</w:t>
      </w:r>
    </w:p>
    <w:p w:rsidR="00CF34F0" w:rsidRPr="00CF34F0" w:rsidRDefault="00CF34F0" w:rsidP="00CF34F0">
      <w:pPr>
        <w:widowControl/>
        <w:autoSpaceDE/>
        <w:adjustRightInd/>
        <w:rPr>
          <w:b/>
        </w:rPr>
      </w:pPr>
      <w:r w:rsidRPr="00CF34F0">
        <w:rPr>
          <w:b/>
        </w:rPr>
        <w:t>28.03.2022</w:t>
      </w:r>
      <w:r w:rsidR="004F43A6">
        <w:rPr>
          <w:b/>
        </w:rPr>
        <w:t xml:space="preserve">г.             </w:t>
      </w:r>
      <w:r w:rsidRPr="00CF34F0">
        <w:rPr>
          <w:b/>
        </w:rPr>
        <w:t xml:space="preserve">                                                                                 № 6</w:t>
      </w:r>
    </w:p>
    <w:p w:rsidR="00CF34F0" w:rsidRPr="00CF34F0" w:rsidRDefault="00CF34F0" w:rsidP="00CF34F0">
      <w:pPr>
        <w:widowControl/>
        <w:autoSpaceDE/>
        <w:adjustRightInd/>
        <w:ind w:left="-142" w:firstLine="142"/>
        <w:jc w:val="both"/>
        <w:rPr>
          <w:b/>
        </w:rPr>
      </w:pPr>
    </w:p>
    <w:p w:rsidR="00CF34F0" w:rsidRPr="00CF34F0" w:rsidRDefault="00CF34F0" w:rsidP="00CF34F0">
      <w:pPr>
        <w:widowControl/>
        <w:autoSpaceDE/>
        <w:autoSpaceDN/>
        <w:adjustRightInd/>
        <w:rPr>
          <w:b/>
        </w:rPr>
      </w:pPr>
      <w:r w:rsidRPr="00CF34F0">
        <w:rPr>
          <w:b/>
        </w:rPr>
        <w:t xml:space="preserve">«Об утверждении перечня  должностей  муниципальных служащих, </w:t>
      </w:r>
    </w:p>
    <w:p w:rsidR="00CF34F0" w:rsidRPr="00CF34F0" w:rsidRDefault="00CF34F0" w:rsidP="00CF34F0">
      <w:pPr>
        <w:widowControl/>
        <w:autoSpaceDE/>
        <w:autoSpaceDN/>
        <w:adjustRightInd/>
        <w:rPr>
          <w:b/>
        </w:rPr>
      </w:pPr>
      <w:r w:rsidRPr="00CF34F0">
        <w:rPr>
          <w:b/>
        </w:rPr>
        <w:t xml:space="preserve">при </w:t>
      </w:r>
      <w:proofErr w:type="gramStart"/>
      <w:r w:rsidRPr="00CF34F0">
        <w:rPr>
          <w:b/>
        </w:rPr>
        <w:t>назначении</w:t>
      </w:r>
      <w:proofErr w:type="gramEnd"/>
      <w:r w:rsidRPr="00CF34F0">
        <w:rPr>
          <w:b/>
        </w:rPr>
        <w:t xml:space="preserve">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CF34F0" w:rsidRDefault="00CF34F0" w:rsidP="00CF34F0">
      <w:pPr>
        <w:widowControl/>
        <w:autoSpaceDE/>
        <w:autoSpaceDN/>
        <w:adjustRightInd/>
      </w:pPr>
    </w:p>
    <w:p w:rsidR="00CF34F0" w:rsidRPr="00CF34F0" w:rsidRDefault="00CF34F0" w:rsidP="00CF34F0">
      <w:pPr>
        <w:widowControl/>
        <w:autoSpaceDE/>
        <w:autoSpaceDN/>
        <w:adjustRightInd/>
      </w:pPr>
      <w:r w:rsidRPr="00CF34F0">
        <w:t>В силу действующего законодательства о противодействии коррупции в Российской Федерации,</w:t>
      </w:r>
    </w:p>
    <w:p w:rsidR="00CF34F0" w:rsidRPr="00CF34F0" w:rsidRDefault="00CF34F0" w:rsidP="00CF34F0">
      <w:pPr>
        <w:widowControl/>
        <w:autoSpaceDE/>
        <w:autoSpaceDN/>
        <w:adjustRightInd/>
      </w:pPr>
    </w:p>
    <w:p w:rsidR="00CF34F0" w:rsidRPr="00CF34F0" w:rsidRDefault="00CF34F0" w:rsidP="00CF34F0">
      <w:pPr>
        <w:widowControl/>
        <w:autoSpaceDE/>
        <w:autoSpaceDN/>
        <w:adjustRightInd/>
        <w:rPr>
          <w:b/>
        </w:rPr>
      </w:pPr>
      <w:r w:rsidRPr="00CF34F0">
        <w:rPr>
          <w:b/>
        </w:rPr>
        <w:t>ПОСТАНОВЛЯЮ:</w:t>
      </w:r>
    </w:p>
    <w:p w:rsidR="00CF34F0" w:rsidRPr="00CF34F0" w:rsidRDefault="00CF34F0" w:rsidP="00CF34F0">
      <w:pPr>
        <w:widowControl/>
        <w:autoSpaceDE/>
        <w:autoSpaceDN/>
        <w:adjustRightInd/>
        <w:rPr>
          <w:b/>
        </w:rPr>
      </w:pP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>1. Утвердить перечень должностей  муниципальных служащих, при назначении на которые  граждане и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>- Глава местной администрации;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 xml:space="preserve"> - Главный бухгалтер; 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>- Руководитель структурного подразделения;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 xml:space="preserve"> - Главный специалист финансово-экономического отдела;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 xml:space="preserve"> - Ведущий специалист; 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>- Ведущий специалист отдела опеки и попечительства.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CF34F0" w:rsidRPr="00CF34F0" w:rsidRDefault="00CF34F0" w:rsidP="00CF34F0">
      <w:pPr>
        <w:widowControl/>
        <w:autoSpaceDE/>
        <w:autoSpaceDN/>
        <w:adjustRightInd/>
        <w:jc w:val="both"/>
      </w:pPr>
    </w:p>
    <w:p w:rsidR="00CF34F0" w:rsidRPr="00CF34F0" w:rsidRDefault="00CF34F0" w:rsidP="00CF34F0">
      <w:pPr>
        <w:widowControl/>
        <w:autoSpaceDE/>
        <w:autoSpaceDN/>
        <w:adjustRightInd/>
        <w:jc w:val="both"/>
      </w:pPr>
      <w:r w:rsidRPr="00CF34F0">
        <w:t>3. Настоящее Постановление вступает в силу со дня его официального опубликования.</w:t>
      </w:r>
    </w:p>
    <w:p w:rsidR="00CF34F0" w:rsidRPr="00CF34F0" w:rsidRDefault="00CF34F0" w:rsidP="00CF34F0">
      <w:pPr>
        <w:widowControl/>
        <w:autoSpaceDE/>
        <w:autoSpaceDN/>
        <w:adjustRightInd/>
      </w:pPr>
    </w:p>
    <w:p w:rsidR="00CF34F0" w:rsidRPr="00CF34F0" w:rsidRDefault="00CF34F0" w:rsidP="00CF34F0">
      <w:pPr>
        <w:widowControl/>
        <w:autoSpaceDE/>
        <w:autoSpaceDN/>
        <w:adjustRightInd/>
        <w:rPr>
          <w:b/>
        </w:rPr>
      </w:pPr>
      <w:r w:rsidRPr="00CF34F0">
        <w:t xml:space="preserve"> </w:t>
      </w:r>
      <w:r w:rsidRPr="00CF34F0">
        <w:rPr>
          <w:b/>
        </w:rPr>
        <w:t xml:space="preserve">Глава местной администрации </w:t>
      </w:r>
      <w:r>
        <w:rPr>
          <w:b/>
        </w:rPr>
        <w:t xml:space="preserve">                                  </w:t>
      </w:r>
      <w:r w:rsidRPr="00CF34F0">
        <w:rPr>
          <w:b/>
        </w:rPr>
        <w:t xml:space="preserve">   А.О. Николаев</w:t>
      </w:r>
    </w:p>
    <w:p w:rsidR="00CF34F0" w:rsidRPr="00CF34F0" w:rsidRDefault="00CF34F0" w:rsidP="00CF34F0">
      <w:pPr>
        <w:widowControl/>
        <w:autoSpaceDE/>
        <w:autoSpaceDN/>
        <w:adjustRightInd/>
      </w:pPr>
    </w:p>
    <w:p w:rsidR="00CF34F0" w:rsidRPr="00CF34F0" w:rsidRDefault="00CF34F0" w:rsidP="00CF34F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CF34F0">
        <w:rPr>
          <w:b/>
        </w:rPr>
        <w:t>Численность ворон и голубей в городе вызывает обеспокоенность жителей города. В связи с этим петербуржцев призывают не кормить на регулярной основе птиц в местах скопления людей.</w:t>
      </w:r>
    </w:p>
    <w:p w:rsidR="00CF34F0" w:rsidRPr="00CF34F0" w:rsidRDefault="00CF34F0" w:rsidP="00CF34F0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CF34F0">
        <w:t>Для регулирования численности необходимо сократить количество кормушек и мест гнездования. Агрессия со стороны ворон по отношению к людям, как правило, проявляется в районе расположения гнезд в период вылета из них птенцо</w:t>
      </w:r>
      <w:proofErr w:type="gramStart"/>
      <w:r w:rsidRPr="00CF34F0">
        <w:t>в(</w:t>
      </w:r>
      <w:proofErr w:type="gramEnd"/>
      <w:r w:rsidRPr="00CF34F0">
        <w:t>в Санкт</w:t>
      </w:r>
      <w:r w:rsidRPr="00CF34F0">
        <w:noBreakHyphen/>
        <w:t>Петербурге примерно с середины мая по начало июня). Взрослые вороны, защищая свое потомство, нападают на всех, кто, по их мнению, может представлять потенциальную угрозу их потомству.</w:t>
      </w:r>
    </w:p>
    <w:p w:rsidR="00CF34F0" w:rsidRPr="00CF34F0" w:rsidRDefault="00CF34F0" w:rsidP="00CF34F0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CF34F0">
        <w:t xml:space="preserve">Наиболее гуманным и эффективным путем решения вышеуказанной проблемы является обрезка сухих сучьев и </w:t>
      </w:r>
      <w:proofErr w:type="spellStart"/>
      <w:r w:rsidRPr="00CF34F0">
        <w:t>кронирование</w:t>
      </w:r>
      <w:proofErr w:type="spellEnd"/>
      <w:r w:rsidRPr="00CF34F0">
        <w:t xml:space="preserve"> деревьев, уменьшающие удобные для гнездования места при уходе за зелеными насаждениями.</w:t>
      </w:r>
    </w:p>
    <w:p w:rsidR="00CF34F0" w:rsidRPr="00CF34F0" w:rsidRDefault="00CF34F0" w:rsidP="00CF34F0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CF34F0">
        <w:t>Кроме того, уменьшение численности сизых голубей и серых ворон может быть достигнуто, прежде всего, путем ограничения доступа птиц</w:t>
      </w:r>
      <w:r w:rsidRPr="00CF34F0">
        <w:br/>
        <w:t>к пищевым отходам. Для этого необходимо организовать такую систему сбора коммунальных отходов, при которой доступ птиц к пищевым отходам был бы прекращен либо существенно ограничен.</w:t>
      </w:r>
    </w:p>
    <w:p w:rsidR="00CF34F0" w:rsidRPr="00CF34F0" w:rsidRDefault="00CF34F0" w:rsidP="00CF34F0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CF34F0">
        <w:t>Концентрация большого количества птиц на отдельных территориях также обусловлена постоянной подкормкой сизых голубей жителями города. Скопление птиц в местах их регулярного кормления создаёт определённые неудобства горожанам, наносит ущерб имуществу города. Негативным последствием подкормки голубей является и засорение тротуаров, парков, дорожек и прочих мест общего пользования различными крупами, семенами и другими пищевыми продуктами, предназначенными птицам.</w:t>
      </w:r>
    </w:p>
    <w:p w:rsidR="00CF34F0" w:rsidRPr="00CF34F0" w:rsidRDefault="00CF34F0" w:rsidP="00CF34F0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CF34F0">
        <w:t>Кормление голубей и ворон способствует избыточному размножению птиц, препятствует конкуренции и естественному отбору, нарушая, таким образом, природные механизмы регуляции популяции.</w:t>
      </w:r>
    </w:p>
    <w:p w:rsidR="00CF34F0" w:rsidRPr="00CF34F0" w:rsidRDefault="00CF34F0" w:rsidP="00CF34F0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 w:rsidRPr="00CF34F0">
        <w:rPr>
          <w:rFonts w:eastAsiaTheme="minorHAnsi"/>
          <w:lang w:eastAsia="en-US"/>
        </w:rPr>
        <w:t>Комитет по природопользованию, охране окружающей среды и обеспечению экологической безопасности</w:t>
      </w:r>
    </w:p>
    <w:p w:rsidR="00CF34F0" w:rsidRPr="00CF34F0" w:rsidRDefault="00CF34F0" w:rsidP="00CF34F0">
      <w:pPr>
        <w:shd w:val="clear" w:color="auto" w:fill="FFFFFF"/>
        <w:jc w:val="center"/>
        <w:rPr>
          <w:b/>
          <w:bCs/>
          <w:color w:val="333333"/>
        </w:rPr>
      </w:pPr>
    </w:p>
    <w:p w:rsidR="00CF34F0" w:rsidRPr="00CF34F0" w:rsidRDefault="00CF34F0" w:rsidP="00CF34F0">
      <w:pPr>
        <w:shd w:val="clear" w:color="auto" w:fill="FFFFFF"/>
        <w:jc w:val="center"/>
        <w:rPr>
          <w:b/>
          <w:bCs/>
          <w:color w:val="333333"/>
        </w:rPr>
      </w:pPr>
    </w:p>
    <w:p w:rsidR="004F43A6" w:rsidRDefault="004F43A6" w:rsidP="00CF34F0">
      <w:pPr>
        <w:shd w:val="clear" w:color="auto" w:fill="FFFFFF"/>
        <w:jc w:val="center"/>
        <w:rPr>
          <w:b/>
          <w:bCs/>
          <w:color w:val="333333"/>
        </w:rPr>
      </w:pPr>
    </w:p>
    <w:p w:rsidR="00CF34F0" w:rsidRPr="00CF34F0" w:rsidRDefault="00CF34F0" w:rsidP="00CF34F0">
      <w:pPr>
        <w:shd w:val="clear" w:color="auto" w:fill="FFFFFF"/>
        <w:jc w:val="center"/>
        <w:rPr>
          <w:b/>
          <w:bCs/>
          <w:color w:val="333333"/>
        </w:rPr>
      </w:pPr>
      <w:r w:rsidRPr="00CF34F0">
        <w:rPr>
          <w:b/>
          <w:bCs/>
          <w:color w:val="333333"/>
        </w:rPr>
        <w:t>Конституционный Суд Российской Федерации защитил право инвалидов жить вместе с родителями</w:t>
      </w:r>
    </w:p>
    <w:p w:rsidR="00CF34F0" w:rsidRPr="00CF34F0" w:rsidRDefault="00CF34F0" w:rsidP="00CF34F0">
      <w:pPr>
        <w:shd w:val="clear" w:color="auto" w:fill="FFFFFF"/>
        <w:jc w:val="center"/>
        <w:rPr>
          <w:b/>
          <w:bCs/>
          <w:color w:val="333333"/>
        </w:rPr>
      </w:pPr>
    </w:p>
    <w:p w:rsidR="00CF34F0" w:rsidRPr="00CF34F0" w:rsidRDefault="00CF34F0" w:rsidP="00CF34F0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CF34F0">
        <w:rPr>
          <w:rFonts w:ascii="Times New Roman" w:hAnsi="Times New Roman"/>
          <w:b w:val="0"/>
          <w:bCs w:val="0"/>
          <w:color w:val="000000"/>
          <w:sz w:val="20"/>
          <w:szCs w:val="20"/>
        </w:rPr>
        <w:t>Постановлением Конституционного Суда Российской Федерации от 01.02.2021 № 3-П «По делу о проверке конституционности пункта 3 части 2 статьи 57 Жилищного кодекса Российской Федерации и части 3 статьи 17 Федерального закона «О социальной защите инвалидов в Российской Федерации» в связи с жалобой гражданки Г.» разъяснен порядок предоставления жилья недееспособным гражданам.</w:t>
      </w:r>
    </w:p>
    <w:p w:rsidR="004F43A6" w:rsidRDefault="004F43A6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CF34F0" w:rsidRPr="00CF34F0" w:rsidRDefault="00CF34F0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34F0">
        <w:rPr>
          <w:color w:val="000000"/>
          <w:sz w:val="20"/>
          <w:szCs w:val="20"/>
        </w:rPr>
        <w:t>Закон предполагает, что если инвалид страдает тяжелой формой хронического заболевания, при котором совместное с ним проживание становится по ряду причин невозможным, государство должно предоставить ему отдельную жилплощадь. Однако</w:t>
      </w:r>
      <w:proofErr w:type="gramStart"/>
      <w:r w:rsidRPr="00CF34F0">
        <w:rPr>
          <w:color w:val="000000"/>
          <w:sz w:val="20"/>
          <w:szCs w:val="20"/>
        </w:rPr>
        <w:t>,</w:t>
      </w:r>
      <w:proofErr w:type="gramEnd"/>
      <w:r w:rsidRPr="00CF34F0">
        <w:rPr>
          <w:color w:val="000000"/>
          <w:sz w:val="20"/>
          <w:szCs w:val="20"/>
        </w:rPr>
        <w:t xml:space="preserve"> нередко такой человек нуждается в особом уходе и просто не может жить один. В таких случаях на практике часто возникают споры: должны ли местные власти выделить квартиру только на одного, а там пусть люди как-то обустраиваются. Или на опекунов и других родственников надо выделить дополнительные квадратные метры.</w:t>
      </w:r>
    </w:p>
    <w:p w:rsidR="004F43A6" w:rsidRDefault="004F43A6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CF34F0" w:rsidRPr="00CF34F0" w:rsidRDefault="00CF34F0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34F0">
        <w:rPr>
          <w:color w:val="000000"/>
          <w:sz w:val="20"/>
          <w:szCs w:val="20"/>
        </w:rPr>
        <w:t>Основанием для рассмотрения послужило обращение в Конституционный суд жительницы г. Астрахани, у которой тридцатилетняя дочь является недееспособным инвалидом. В 2013 году дочь включена в список лиц, страдающих тяжелыми формами хронических заболеваний и состоящих на учете в качестве нуждающихся в жилых помещениях. По закону она имеет право на внеочередное получение жилья, однако возник вопрос, как быть с семьей.</w:t>
      </w:r>
    </w:p>
    <w:p w:rsidR="004F43A6" w:rsidRDefault="004F43A6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CF34F0" w:rsidRPr="00CF34F0" w:rsidRDefault="00CF34F0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34F0">
        <w:rPr>
          <w:color w:val="000000"/>
          <w:sz w:val="20"/>
          <w:szCs w:val="20"/>
        </w:rPr>
        <w:t>В итоге суд решил, что квартира полагается только дочери. Ее мама не согласилась с этим и подала жалобу в Конституционный суд Российской Федерации, который проанализировав нормы права, признал, что они соответствуют Конституции Российской Федерации, и разъяснил, как их толковать.</w:t>
      </w:r>
    </w:p>
    <w:p w:rsidR="004F43A6" w:rsidRDefault="004F43A6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4F43A6" w:rsidRDefault="00CF34F0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34F0">
        <w:rPr>
          <w:color w:val="000000"/>
          <w:sz w:val="20"/>
          <w:szCs w:val="20"/>
        </w:rPr>
        <w:t xml:space="preserve">Конституционный Суд Российской Федерации разъяснил, что предоставление гражданину жилого помещения на таких условиях, которые вынуждают обоих - гражданина и опекуна - вселиться в помещение, пригодное по размеру для проживания одного лишь страдающего тяжелой формой хронического заболевания гражданина, может быть признано нарушением. Но каждый раз суды должны решать индивидуально. Отказывать по каким-то формальным </w:t>
      </w:r>
    </w:p>
    <w:p w:rsidR="004F43A6" w:rsidRDefault="004F43A6" w:rsidP="004F4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F43A6" w:rsidRDefault="004F43A6" w:rsidP="004F4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F34F0" w:rsidRPr="00CF34F0" w:rsidRDefault="00CF34F0" w:rsidP="004F4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CF34F0">
        <w:rPr>
          <w:color w:val="000000"/>
          <w:sz w:val="20"/>
          <w:szCs w:val="20"/>
        </w:rPr>
        <w:t>причинам нельзя. «В силу закона и вследствие разнообразия условий установления и реализации опеки существенное значение имеют отношения, сложившиеся между опекуном и подопечным», - пояснил Конституционный Суд Российской Федерации.</w:t>
      </w:r>
    </w:p>
    <w:p w:rsidR="004F43A6" w:rsidRDefault="004F43A6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CF34F0" w:rsidRPr="00CF34F0" w:rsidRDefault="00CF34F0" w:rsidP="00CF34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CF34F0">
        <w:rPr>
          <w:color w:val="000000"/>
          <w:sz w:val="20"/>
          <w:szCs w:val="20"/>
        </w:rPr>
        <w:t>Кроме того, в обеспечении жильем вне очереди не может быть отказано на основании только того, что опекун сам не имеет право на жилье вне очереди.</w:t>
      </w:r>
    </w:p>
    <w:p w:rsidR="00CF34F0" w:rsidRPr="00CF34F0" w:rsidRDefault="00CF34F0" w:rsidP="00CF34F0">
      <w:pPr>
        <w:widowControl/>
        <w:tabs>
          <w:tab w:val="left" w:pos="8222"/>
        </w:tabs>
        <w:ind w:firstLine="709"/>
        <w:jc w:val="both"/>
        <w:rPr>
          <w:color w:val="000000"/>
        </w:rPr>
      </w:pPr>
    </w:p>
    <w:p w:rsidR="004F43A6" w:rsidRDefault="004F43A6" w:rsidP="00CF34F0">
      <w:pPr>
        <w:widowControl/>
        <w:tabs>
          <w:tab w:val="left" w:pos="8222"/>
        </w:tabs>
        <w:jc w:val="both"/>
        <w:rPr>
          <w:color w:val="000000"/>
        </w:rPr>
      </w:pPr>
    </w:p>
    <w:p w:rsidR="00CF34F0" w:rsidRPr="00CF34F0" w:rsidRDefault="00CF34F0" w:rsidP="00CF34F0">
      <w:pPr>
        <w:widowControl/>
        <w:tabs>
          <w:tab w:val="left" w:pos="8222"/>
        </w:tabs>
        <w:jc w:val="both"/>
      </w:pPr>
      <w:r w:rsidRPr="00CF34F0">
        <w:rPr>
          <w:color w:val="000000"/>
        </w:rPr>
        <w:t>Прокуратура Пушкинского района</w:t>
      </w:r>
    </w:p>
    <w:p w:rsidR="005E6F32" w:rsidRDefault="005E6F32"/>
    <w:sectPr w:rsidR="005E6F32" w:rsidSect="004F43A6">
      <w:footerReference w:type="default" r:id="rId7"/>
      <w:pgSz w:w="8419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4A" w:rsidRDefault="000B024A" w:rsidP="004F43A6">
      <w:r>
        <w:separator/>
      </w:r>
    </w:p>
  </w:endnote>
  <w:endnote w:type="continuationSeparator" w:id="0">
    <w:p w:rsidR="000B024A" w:rsidRDefault="000B024A" w:rsidP="004F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49236"/>
      <w:docPartObj>
        <w:docPartGallery w:val="Page Numbers (Bottom of Page)"/>
        <w:docPartUnique/>
      </w:docPartObj>
    </w:sdtPr>
    <w:sdtContent>
      <w:p w:rsidR="004F43A6" w:rsidRDefault="004F43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43A6" w:rsidRDefault="004F4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4A" w:rsidRDefault="000B024A" w:rsidP="004F43A6">
      <w:r>
        <w:separator/>
      </w:r>
    </w:p>
  </w:footnote>
  <w:footnote w:type="continuationSeparator" w:id="0">
    <w:p w:rsidR="000B024A" w:rsidRDefault="000B024A" w:rsidP="004F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E2"/>
    <w:rsid w:val="000B024A"/>
    <w:rsid w:val="004F43A6"/>
    <w:rsid w:val="005E6F32"/>
    <w:rsid w:val="009E39E2"/>
    <w:rsid w:val="00C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F34F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4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4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F34F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4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4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2022-03-29T09:40:00Z</cp:lastPrinted>
  <dcterms:created xsi:type="dcterms:W3CDTF">2022-03-29T09:26:00Z</dcterms:created>
  <dcterms:modified xsi:type="dcterms:W3CDTF">2022-03-29T09:42:00Z</dcterms:modified>
</cp:coreProperties>
</file>