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DB6C0C" w:rsidP="00CB3DDE">
      <w:pPr>
        <w:jc w:val="both"/>
        <w:rPr>
          <w:b/>
        </w:rPr>
      </w:pPr>
      <w:r>
        <w:rPr>
          <w:b/>
        </w:rPr>
        <w:t>от 30.09.2024 года</w:t>
      </w:r>
      <w:r w:rsidR="00CB3DDE" w:rsidRPr="009022ED">
        <w:rPr>
          <w:b/>
        </w:rPr>
        <w:tab/>
      </w:r>
      <w:r w:rsidR="00CB3DDE" w:rsidRPr="009022ED">
        <w:rPr>
          <w:b/>
        </w:rPr>
        <w:tab/>
      </w:r>
      <w:r w:rsidR="00CB3DDE" w:rsidRPr="009022ED">
        <w:rPr>
          <w:b/>
        </w:rPr>
        <w:tab/>
        <w:t xml:space="preserve">     </w:t>
      </w:r>
      <w:r w:rsidR="00CB3DDE"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A85D36">
        <w:rPr>
          <w:b/>
        </w:rPr>
        <w:t xml:space="preserve">                  </w:t>
      </w:r>
      <w:r w:rsidR="00CB3DDE" w:rsidRPr="009022ED">
        <w:rPr>
          <w:b/>
        </w:rPr>
        <w:t xml:space="preserve">№ </w:t>
      </w:r>
      <w:r w:rsidR="00A85D36">
        <w:rPr>
          <w:b/>
        </w:rPr>
        <w:t>20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D65DF8">
        <w:rPr>
          <w:rFonts w:eastAsiaTheme="minorHAnsi"/>
          <w:b/>
          <w:spacing w:val="-1"/>
          <w:sz w:val="22"/>
          <w:szCs w:val="22"/>
        </w:rPr>
        <w:t>3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7731D8">
        <w:rPr>
          <w:b/>
          <w:sz w:val="22"/>
        </w:rPr>
        <w:t>регламент</w:t>
      </w:r>
      <w:r w:rsidR="00313B38" w:rsidRPr="007731D8">
        <w:rPr>
          <w:b/>
          <w:sz w:val="22"/>
        </w:rPr>
        <w:t>а</w:t>
      </w:r>
      <w:r w:rsidR="00BF3F6B" w:rsidRPr="007731D8">
        <w:rPr>
          <w:b/>
          <w:sz w:val="22"/>
        </w:rPr>
        <w:t xml:space="preserve"> </w:t>
      </w:r>
      <w:r w:rsidR="00D65DF8" w:rsidRPr="00692C20">
        <w:rPr>
          <w:b/>
          <w:sz w:val="22"/>
          <w:szCs w:val="22"/>
        </w:rPr>
        <w:t xml:space="preserve">по предоставлению </w:t>
      </w:r>
      <w:r w:rsidR="00D65DF8">
        <w:rPr>
          <w:b/>
          <w:sz w:val="22"/>
          <w:szCs w:val="22"/>
        </w:rPr>
        <w:t>м</w:t>
      </w:r>
      <w:r w:rsidR="00D65DF8" w:rsidRPr="00692C20">
        <w:rPr>
          <w:b/>
          <w:sz w:val="22"/>
          <w:szCs w:val="22"/>
        </w:rPr>
        <w:t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</w:t>
      </w:r>
      <w:r w:rsidR="00D65DF8">
        <w:rPr>
          <w:b/>
          <w:sz w:val="22"/>
          <w:szCs w:val="22"/>
        </w:rPr>
        <w:t xml:space="preserve">ые семьи, </w:t>
      </w:r>
      <w:r w:rsidR="00D65DF8">
        <w:rPr>
          <w:b/>
          <w:sz w:val="22"/>
          <w:szCs w:val="22"/>
        </w:rPr>
        <w:br/>
        <w:t xml:space="preserve">в Санкт-Петербурге, </w:t>
      </w:r>
      <w:r w:rsidR="00D65DF8" w:rsidRPr="00692C20">
        <w:rPr>
          <w:b/>
          <w:sz w:val="22"/>
          <w:szCs w:val="22"/>
        </w:rPr>
        <w:t>государственной услуги по выдаче органом опеки и попечительства разрешения на изменение имени и фамилии ребенка</w:t>
      </w:r>
      <w:r w:rsidR="00313B38" w:rsidRPr="004B11C6">
        <w:rPr>
          <w:b/>
          <w:sz w:val="22"/>
          <w:szCs w:val="22"/>
        </w:rPr>
        <w:t>»</w:t>
      </w:r>
      <w:r w:rsidR="004B11C6">
        <w:rPr>
          <w:b/>
          <w:sz w:val="22"/>
          <w:szCs w:val="22"/>
        </w:rPr>
        <w:t xml:space="preserve"> 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7731D8">
        <w:rPr>
          <w:b/>
          <w:color w:val="000000"/>
          <w:spacing w:val="2"/>
          <w:sz w:val="22"/>
          <w:szCs w:val="22"/>
        </w:rPr>
        <w:t>01</w:t>
      </w:r>
      <w:r w:rsidR="00C7396E" w:rsidRPr="007731D8">
        <w:rPr>
          <w:b/>
          <w:color w:val="000000"/>
          <w:spacing w:val="2"/>
          <w:sz w:val="22"/>
          <w:szCs w:val="22"/>
        </w:rPr>
        <w:t>.</w:t>
      </w:r>
      <w:r w:rsidR="00965F16" w:rsidRPr="007731D8">
        <w:rPr>
          <w:b/>
          <w:color w:val="000000"/>
          <w:spacing w:val="2"/>
          <w:sz w:val="22"/>
          <w:szCs w:val="22"/>
        </w:rPr>
        <w:t>07</w:t>
      </w:r>
      <w:r w:rsidR="00C7396E" w:rsidRPr="007731D8">
        <w:rPr>
          <w:b/>
          <w:color w:val="000000"/>
          <w:spacing w:val="2"/>
          <w:sz w:val="22"/>
          <w:szCs w:val="22"/>
        </w:rPr>
        <w:t>.201</w:t>
      </w:r>
      <w:r w:rsidR="00965F16" w:rsidRPr="007731D8">
        <w:rPr>
          <w:b/>
          <w:color w:val="000000"/>
          <w:spacing w:val="2"/>
          <w:sz w:val="22"/>
          <w:szCs w:val="22"/>
        </w:rPr>
        <w:t>6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 года № </w:t>
      </w:r>
      <w:r w:rsidR="00965F16" w:rsidRPr="007731D8">
        <w:rPr>
          <w:b/>
          <w:color w:val="000000"/>
          <w:spacing w:val="2"/>
          <w:sz w:val="22"/>
          <w:szCs w:val="22"/>
        </w:rPr>
        <w:t>2</w:t>
      </w:r>
      <w:r w:rsidR="00D65DF8">
        <w:rPr>
          <w:b/>
          <w:color w:val="000000"/>
          <w:spacing w:val="2"/>
          <w:sz w:val="22"/>
          <w:szCs w:val="22"/>
        </w:rPr>
        <w:t>3</w:t>
      </w:r>
      <w:r w:rsidR="00C7396E" w:rsidRPr="004366E8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Pr="00D65DF8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D65DF8">
        <w:rPr>
          <w:rFonts w:eastAsiaTheme="minorHAnsi"/>
          <w:spacing w:val="-1"/>
        </w:rPr>
        <w:t>3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D65DF8">
        <w:t>Административн</w:t>
      </w:r>
      <w:r w:rsidR="00313B38" w:rsidRPr="00D65DF8">
        <w:t>ого</w:t>
      </w:r>
      <w:r w:rsidR="00BF3F6B" w:rsidRPr="00D65DF8">
        <w:t xml:space="preserve"> регламент</w:t>
      </w:r>
      <w:r w:rsidR="00313B38" w:rsidRPr="00D65DF8">
        <w:t>а</w:t>
      </w:r>
      <w:r w:rsidR="00BF3F6B" w:rsidRPr="00D65DF8">
        <w:t xml:space="preserve"> </w:t>
      </w:r>
      <w:r w:rsidR="00D65DF8" w:rsidRPr="00D65DF8"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</w:t>
      </w:r>
      <w:r w:rsidR="00D65DF8">
        <w:t xml:space="preserve">в приемные семьи в Санкт-Петербурге, </w:t>
      </w:r>
      <w:r w:rsidR="00D65DF8" w:rsidRPr="00D65DF8">
        <w:t>государственной услуги по выдаче органом опеки и попечительства разрешения на изменение имени и фамилии ребенка</w:t>
      </w:r>
      <w:r w:rsidR="004366E8" w:rsidRPr="00D65DF8">
        <w:t>»</w:t>
      </w:r>
      <w:r w:rsidR="00C7396E" w:rsidRPr="00D65DF8">
        <w:t xml:space="preserve"> (далее </w:t>
      </w:r>
      <w:r w:rsidRPr="00D65DF8">
        <w:t>-</w:t>
      </w:r>
      <w:r w:rsidR="00C7396E" w:rsidRPr="00D65DF8">
        <w:t xml:space="preserve"> Административный регламент)</w:t>
      </w:r>
      <w:r w:rsidR="00BF3F6B" w:rsidRPr="00D65DF8">
        <w:rPr>
          <w:rFonts w:eastAsiaTheme="minorHAnsi"/>
        </w:rPr>
        <w:t xml:space="preserve"> следующие изм</w:t>
      </w:r>
      <w:r w:rsidRPr="00D65DF8"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пунктом </w:t>
      </w:r>
      <w:r w:rsidR="00090F3D" w:rsidRPr="00090F3D">
        <w:rPr>
          <w:rFonts w:eastAsiaTheme="minorHAnsi"/>
        </w:rPr>
        <w:t>3</w:t>
      </w:r>
      <w:r w:rsidR="00824AEA" w:rsidRPr="00090F3D">
        <w:rPr>
          <w:rFonts w:eastAsiaTheme="minorHAnsi"/>
        </w:rPr>
        <w:t>.</w:t>
      </w:r>
      <w:r w:rsidR="00090F3D" w:rsidRPr="00090F3D">
        <w:rPr>
          <w:rFonts w:eastAsiaTheme="minorHAnsi"/>
        </w:rPr>
        <w:t>5</w:t>
      </w:r>
      <w:r w:rsidR="00824AEA" w:rsidRPr="00090F3D">
        <w:rPr>
          <w:rFonts w:eastAsiaTheme="minorHAnsi"/>
        </w:rPr>
        <w:t>.</w:t>
      </w:r>
      <w:r w:rsidR="00090F3D" w:rsidRPr="00090F3D">
        <w:rPr>
          <w:rFonts w:eastAsiaTheme="minorHAnsi"/>
        </w:rPr>
        <w:t>5</w:t>
      </w:r>
      <w:r w:rsidR="00824AEA" w:rsidRPr="00090F3D">
        <w:rPr>
          <w:rFonts w:eastAsiaTheme="minorHAnsi"/>
        </w:rPr>
        <w:t>.1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 xml:space="preserve">в момент подачи заявления о предоставлении </w:t>
      </w:r>
      <w:r w:rsidRPr="00D43840">
        <w:lastRenderedPageBreak/>
        <w:t>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505319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D65DF8">
        <w:rPr>
          <w:bCs/>
          <w:color w:val="000000" w:themeColor="text1"/>
        </w:rPr>
        <w:t>1 - 5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6012A" w:rsidRDefault="0016012A" w:rsidP="0016012A">
      <w:pPr>
        <w:jc w:val="both"/>
        <w:rPr>
          <w:rStyle w:val="blk"/>
        </w:rPr>
      </w:pPr>
      <w:r>
        <w:rPr>
          <w:rStyle w:val="blk"/>
        </w:rPr>
        <w:t xml:space="preserve">Ио главы местной администрации                                                                         </w:t>
      </w:r>
    </w:p>
    <w:p w:rsidR="0016012A" w:rsidRDefault="0016012A" w:rsidP="0016012A">
      <w:pPr>
        <w:jc w:val="both"/>
      </w:pPr>
      <w:r>
        <w:t xml:space="preserve">внутригородского муниципального </w:t>
      </w:r>
    </w:p>
    <w:p w:rsidR="0016012A" w:rsidRDefault="0016012A" w:rsidP="0016012A">
      <w:pPr>
        <w:jc w:val="both"/>
      </w:pPr>
      <w:r>
        <w:t>образования поселок Тярлево                                                                                Е.А. Лутченко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ED" w:rsidRDefault="00593FED" w:rsidP="00CB3DDE">
      <w:r>
        <w:separator/>
      </w:r>
    </w:p>
  </w:endnote>
  <w:endnote w:type="continuationSeparator" w:id="1">
    <w:p w:rsidR="00593FED" w:rsidRDefault="00593FED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ED" w:rsidRDefault="00593FED" w:rsidP="00CB3DDE">
      <w:r>
        <w:separator/>
      </w:r>
    </w:p>
  </w:footnote>
  <w:footnote w:type="continuationSeparator" w:id="1">
    <w:p w:rsidR="00593FED" w:rsidRDefault="00593FED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4A93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0F3D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12A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2B0F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4FF9"/>
    <w:rsid w:val="00385F1A"/>
    <w:rsid w:val="003866FB"/>
    <w:rsid w:val="00386A0A"/>
    <w:rsid w:val="003946B8"/>
    <w:rsid w:val="00395EEB"/>
    <w:rsid w:val="003A6781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197A"/>
    <w:rsid w:val="0050287A"/>
    <w:rsid w:val="00504F5F"/>
    <w:rsid w:val="00505319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49C4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3FED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2B2F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5D36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2DE7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65DF8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B6C0C"/>
    <w:rsid w:val="00DC18C2"/>
    <w:rsid w:val="00DC2610"/>
    <w:rsid w:val="00DC38CE"/>
    <w:rsid w:val="00DC578D"/>
    <w:rsid w:val="00DC754F"/>
    <w:rsid w:val="00DD2D24"/>
    <w:rsid w:val="00DE0112"/>
    <w:rsid w:val="00DE1E95"/>
    <w:rsid w:val="00DE5898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57EC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6EDE"/>
    <w:rsid w:val="00F379F1"/>
    <w:rsid w:val="00F37EDC"/>
    <w:rsid w:val="00F41230"/>
    <w:rsid w:val="00F44771"/>
    <w:rsid w:val="00F46EE6"/>
    <w:rsid w:val="00F577B1"/>
    <w:rsid w:val="00F579FA"/>
    <w:rsid w:val="00F63ACF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223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2024-09-30T07:12:00Z</cp:lastPrinted>
  <dcterms:created xsi:type="dcterms:W3CDTF">2024-08-14T13:36:00Z</dcterms:created>
  <dcterms:modified xsi:type="dcterms:W3CDTF">2024-09-30T07:13:00Z</dcterms:modified>
</cp:coreProperties>
</file>