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2C7A39" w:rsidP="007141B5">
      <w:pPr>
        <w:jc w:val="right"/>
        <w:rPr>
          <w:sz w:val="22"/>
          <w:szCs w:val="22"/>
        </w:rPr>
      </w:pPr>
      <w:r>
        <w:rPr>
          <w:sz w:val="22"/>
          <w:szCs w:val="22"/>
        </w:rPr>
        <w:t>м</w:t>
      </w:r>
      <w:r w:rsidR="007141B5" w:rsidRPr="00C847F8">
        <w:rPr>
          <w:sz w:val="22"/>
          <w:szCs w:val="22"/>
        </w:rPr>
        <w:t xml:space="preserve">естной </w:t>
      </w:r>
      <w:r>
        <w:rPr>
          <w:sz w:val="22"/>
          <w:szCs w:val="22"/>
        </w:rPr>
        <w:t>а</w:t>
      </w:r>
      <w:r w:rsidR="007141B5" w:rsidRPr="00C847F8">
        <w:rPr>
          <w:sz w:val="22"/>
          <w:szCs w:val="22"/>
        </w:rPr>
        <w:t>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 xml:space="preserve"> от </w:t>
      </w:r>
      <w:r w:rsidR="00BA7736">
        <w:rPr>
          <w:sz w:val="22"/>
          <w:szCs w:val="22"/>
        </w:rPr>
        <w:t>02</w:t>
      </w:r>
      <w:r w:rsidR="0026345B">
        <w:rPr>
          <w:sz w:val="22"/>
          <w:szCs w:val="22"/>
        </w:rPr>
        <w:t>.</w:t>
      </w:r>
      <w:r w:rsidR="00BA7736">
        <w:rPr>
          <w:sz w:val="22"/>
          <w:szCs w:val="22"/>
        </w:rPr>
        <w:t>07</w:t>
      </w:r>
      <w:r w:rsidRPr="00C847F8">
        <w:rPr>
          <w:sz w:val="22"/>
          <w:szCs w:val="22"/>
        </w:rPr>
        <w:t>.20</w:t>
      </w:r>
      <w:r w:rsidR="00BA7736">
        <w:rPr>
          <w:sz w:val="22"/>
          <w:szCs w:val="22"/>
        </w:rPr>
        <w:t>20</w:t>
      </w:r>
      <w:r w:rsidRPr="00C847F8">
        <w:rPr>
          <w:sz w:val="22"/>
          <w:szCs w:val="22"/>
        </w:rPr>
        <w:t xml:space="preserve"> № </w:t>
      </w:r>
      <w:r w:rsidR="00BA7736">
        <w:rPr>
          <w:sz w:val="22"/>
          <w:szCs w:val="22"/>
        </w:rPr>
        <w:t>27</w:t>
      </w:r>
    </w:p>
    <w:p w:rsidR="007141B5" w:rsidRPr="00644744" w:rsidRDefault="007141B5" w:rsidP="007141B5">
      <w:pPr>
        <w:jc w:val="center"/>
        <w:rPr>
          <w:sz w:val="28"/>
          <w:szCs w:val="28"/>
        </w:rPr>
      </w:pPr>
    </w:p>
    <w:p w:rsidR="007141B5" w:rsidRPr="00644744" w:rsidRDefault="007141B5" w:rsidP="007141B5">
      <w:pPr>
        <w:rPr>
          <w:rFonts w:eastAsiaTheme="minorHAnsi"/>
          <w:b/>
          <w:sz w:val="16"/>
          <w:szCs w:val="16"/>
          <w:lang w:eastAsia="en-US"/>
        </w:rPr>
      </w:pPr>
    </w:p>
    <w:p w:rsidR="007141B5" w:rsidRPr="00644744" w:rsidRDefault="00BA7736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УТОЧНЕННАЯ </w:t>
      </w:r>
      <w:r w:rsidR="007141B5" w:rsidRPr="00644744">
        <w:rPr>
          <w:rFonts w:eastAsiaTheme="minorHAnsi"/>
          <w:b/>
          <w:sz w:val="24"/>
          <w:szCs w:val="24"/>
          <w:lang w:eastAsia="en-US"/>
        </w:rPr>
        <w:t>МУНИЦИПАЛЬНАЯ ПРОГРАММА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на 20</w:t>
      </w:r>
      <w:r w:rsidR="0026345B">
        <w:rPr>
          <w:rFonts w:eastAsiaTheme="minorHAnsi"/>
          <w:b/>
          <w:sz w:val="24"/>
          <w:szCs w:val="24"/>
          <w:lang w:eastAsia="en-US"/>
        </w:rPr>
        <w:t>20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b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b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175"/>
        <w:gridCol w:w="6170"/>
      </w:tblGrid>
      <w:tr w:rsidR="007141B5" w:rsidRPr="00644744" w:rsidTr="000F2B9F">
        <w:trPr>
          <w:trHeight w:val="1124"/>
        </w:trPr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Участие в профилактике терроризма и экстремизма, а также 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06.03.2006г. № 35-ФЗ «О противодействии терроризму»;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25.06.2002г. № 114-ФЗ «О противодействии экстремистской деятельности»;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Устав внутригородского муниципального образования Санкт-Петербурга </w:t>
            </w:r>
            <w:r w:rsidR="0020309E">
              <w:rPr>
                <w:rFonts w:eastAsiaTheme="minorHAnsi"/>
                <w:sz w:val="24"/>
                <w:szCs w:val="24"/>
                <w:lang w:eastAsia="en-US"/>
              </w:rPr>
              <w:t>поселок Тярлево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spacing w:val="-1"/>
                <w:sz w:val="24"/>
                <w:szCs w:val="24"/>
                <w:lang w:eastAsia="en-US"/>
              </w:rPr>
              <w:t>-Постановление главы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местной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администрации</w:t>
            </w:r>
            <w:r w:rsidRPr="00644744">
              <w:rPr>
                <w:sz w:val="24"/>
                <w:szCs w:val="24"/>
                <w:lang w:eastAsia="en-US"/>
              </w:rPr>
              <w:t xml:space="preserve">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 xml:space="preserve">№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4744">
              <w:rPr>
                <w:sz w:val="24"/>
                <w:szCs w:val="24"/>
                <w:lang w:eastAsia="en-US"/>
              </w:rPr>
              <w:t xml:space="preserve">6 </w:t>
            </w:r>
            <w:r w:rsidRPr="00644744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11.02.2011</w:t>
            </w:r>
            <w:r w:rsidRPr="00644744"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Положение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поселок Тярлево» </w:t>
            </w:r>
            <w:r w:rsidRPr="0064474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Местная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деятельность 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644744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защиту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7141B5" w:rsidRPr="00644744" w:rsidRDefault="007141B5" w:rsidP="0032033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менее </w:t>
            </w:r>
            <w:r w:rsidR="00320334">
              <w:rPr>
                <w:rFonts w:eastAsiaTheme="minorHAnsi" w:cstheme="minorBidi"/>
                <w:sz w:val="24"/>
                <w:szCs w:val="24"/>
                <w:lang w:eastAsia="en-US"/>
              </w:rPr>
              <w:t>3</w:t>
            </w: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5 экз., Количество жителей, участвующих в мероприятиях не менее 100 человек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26345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Программа реализуется в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году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-Объезд территории посёлка с целью обнаружения экстремистской символики и надписей, их ликвидация в случае обнаружения, </w:t>
            </w:r>
          </w:p>
          <w:p w:rsidR="007141B5" w:rsidRPr="00644744" w:rsidRDefault="007141B5" w:rsidP="000F2B9F">
            <w:pPr>
              <w:rPr>
                <w:rFonts w:cstheme="minorBidi"/>
                <w:bCs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Информирование населения о необходимости укрепления чердаков, подвалов дверей и окон,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Изготовление и распространение брошюр и плакатов, направленных на профилактику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-Участие в заседаниях Коллегии администрации Пушкинского района Санкт-Петербурга и иных комиссиях по вопросам противодействия терроризму и экстремизму, а также минимизации и (или) ликвидации последствий проявления терроризма и экстремизма,</w:t>
            </w:r>
          </w:p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-Обмен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7141B5" w:rsidRPr="00644744" w:rsidRDefault="007141B5" w:rsidP="0032033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 год, общие затраты на реализацию программы составляют </w:t>
            </w:r>
            <w:r w:rsidR="00320334">
              <w:rPr>
                <w:rFonts w:eastAsiaTheme="minorHAnsi"/>
                <w:b/>
                <w:sz w:val="24"/>
                <w:szCs w:val="24"/>
                <w:lang w:eastAsia="en-US"/>
              </w:rPr>
              <w:t>4600</w:t>
            </w:r>
            <w:r w:rsidRPr="0064474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рублей 00 копеек (</w:t>
            </w:r>
            <w:r w:rsidR="0032033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Четыре </w:t>
            </w:r>
            <w:r w:rsidRPr="0064474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тысячи </w:t>
            </w:r>
            <w:r w:rsidR="00320334">
              <w:rPr>
                <w:rFonts w:eastAsiaTheme="minorHAnsi"/>
                <w:b/>
                <w:sz w:val="24"/>
                <w:szCs w:val="24"/>
                <w:lang w:eastAsia="en-US"/>
              </w:rPr>
              <w:t>шестьсот</w:t>
            </w:r>
            <w:r w:rsidRPr="0064474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рублей 00 копеек).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-повышение уровня подготовки населения к защите и действиям в условиях угроз и проявлений террористической направленности;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  <w:r w:rsidR="007405B1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141B5" w:rsidRPr="00644744" w:rsidRDefault="007141B5" w:rsidP="000F2B9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82754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лавой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естной </w:t>
            </w:r>
            <w:r w:rsidR="0082754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муниципального образования поселок Тярлево. </w:t>
            </w:r>
          </w:p>
        </w:tc>
      </w:tr>
    </w:tbl>
    <w:p w:rsidR="007141B5" w:rsidRPr="00644744" w:rsidRDefault="007141B5" w:rsidP="007141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lastRenderedPageBreak/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  <w:r w:rsidRPr="00644744">
        <w:rPr>
          <w:sz w:val="24"/>
          <w:szCs w:val="24"/>
          <w:lang w:eastAsia="en-US"/>
        </w:rPr>
        <w:t xml:space="preserve">       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sz w:val="24"/>
          <w:szCs w:val="24"/>
          <w:lang w:eastAsia="en-US"/>
        </w:rPr>
        <w:t xml:space="preserve">            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644744">
        <w:rPr>
          <w:rFonts w:eastAsiaTheme="minorHAnsi"/>
          <w:sz w:val="24"/>
          <w:szCs w:val="24"/>
          <w:lang w:eastAsia="en-US"/>
        </w:rPr>
        <w:t xml:space="preserve">Участие в профилактике терроризма и экстремизма, а также </w:t>
      </w:r>
      <w:r w:rsidR="0026345B">
        <w:rPr>
          <w:rFonts w:eastAsiaTheme="minorHAnsi"/>
          <w:sz w:val="24"/>
          <w:szCs w:val="24"/>
          <w:lang w:eastAsia="en-US"/>
        </w:rPr>
        <w:t xml:space="preserve">в </w:t>
      </w:r>
      <w:r w:rsidRPr="00644744">
        <w:rPr>
          <w:rFonts w:eastAsiaTheme="minorHAnsi"/>
          <w:sz w:val="24"/>
          <w:szCs w:val="24"/>
          <w:lang w:eastAsia="en-US"/>
        </w:rPr>
        <w:t>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</w:t>
      </w:r>
      <w:r w:rsidRPr="00644744">
        <w:rPr>
          <w:rFonts w:eastAsiaTheme="minorHAnsi"/>
          <w:bCs/>
          <w:sz w:val="24"/>
          <w:szCs w:val="24"/>
          <w:lang w:eastAsia="en-US"/>
        </w:rPr>
        <w:t xml:space="preserve"> 20</w:t>
      </w:r>
      <w:r w:rsidR="0026345B">
        <w:rPr>
          <w:rFonts w:eastAsiaTheme="minorHAnsi"/>
          <w:bCs/>
          <w:sz w:val="24"/>
          <w:szCs w:val="24"/>
          <w:lang w:eastAsia="en-US"/>
        </w:rPr>
        <w:t>20</w:t>
      </w:r>
      <w:r w:rsidRPr="00644744">
        <w:rPr>
          <w:rFonts w:eastAsiaTheme="minorHAnsi"/>
          <w:bCs/>
          <w:sz w:val="24"/>
          <w:szCs w:val="24"/>
          <w:lang w:eastAsia="en-US"/>
        </w:rPr>
        <w:t xml:space="preserve"> году</w:t>
      </w:r>
      <w:r w:rsidRPr="00644744">
        <w:rPr>
          <w:rFonts w:eastAsia="Calibri"/>
          <w:sz w:val="24"/>
          <w:szCs w:val="24"/>
          <w:lang w:eastAsia="en-US"/>
        </w:rPr>
        <w:t xml:space="preserve"> ориентирована на все социальные слои населения Муниципального образования поселок Тярлево.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Программа реализуется в течение 20</w:t>
      </w:r>
      <w:r w:rsidR="0026345B">
        <w:rPr>
          <w:rFonts w:eastAsiaTheme="minorHAnsi"/>
          <w:sz w:val="24"/>
          <w:szCs w:val="24"/>
          <w:lang w:eastAsia="en-US"/>
        </w:rPr>
        <w:t>20</w:t>
      </w:r>
      <w:r w:rsidRPr="00644744">
        <w:rPr>
          <w:rFonts w:eastAsiaTheme="minorHAnsi"/>
          <w:sz w:val="24"/>
          <w:szCs w:val="24"/>
          <w:lang w:eastAsia="en-US"/>
        </w:rPr>
        <w:t xml:space="preserve"> года.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IV</w:t>
      </w:r>
      <w:r w:rsidRPr="00644744">
        <w:rPr>
          <w:rFonts w:eastAsiaTheme="minorHAnsi"/>
          <w:b/>
          <w:sz w:val="24"/>
          <w:szCs w:val="24"/>
          <w:lang w:eastAsia="en-US"/>
        </w:rPr>
        <w:t>. Перечень основных мероприятий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1439"/>
        <w:gridCol w:w="1701"/>
        <w:gridCol w:w="1559"/>
      </w:tblGrid>
      <w:tr w:rsidR="007141B5" w:rsidRPr="00644744" w:rsidTr="000F2B9F">
        <w:trPr>
          <w:trHeight w:val="9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Объем финансирования – всего, тыс. руб.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Коды бюджетной классификации</w:t>
            </w: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7141B5" w:rsidRPr="00644744" w:rsidTr="000F2B9F">
        <w:trPr>
          <w:trHeight w:val="22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182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644744">
              <w:rPr>
                <w:sz w:val="22"/>
                <w:szCs w:val="22"/>
              </w:rPr>
              <w:t>1,2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131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05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</w:t>
            </w:r>
            <w:r w:rsidRPr="00644744">
              <w:rPr>
                <w:rFonts w:cstheme="minorBidi"/>
                <w:sz w:val="24"/>
                <w:szCs w:val="24"/>
              </w:rPr>
              <w:lastRenderedPageBreak/>
              <w:t>официальном сайте МО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320334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1439" w:type="dxa"/>
            <w:shd w:val="clear" w:color="auto" w:fill="auto"/>
          </w:tcPr>
          <w:p w:rsidR="007141B5" w:rsidRPr="00644744" w:rsidRDefault="007141B5" w:rsidP="007A4299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990/0113/0920</w:t>
            </w:r>
            <w:r w:rsidR="007A429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01000/244/34</w:t>
            </w:r>
            <w:r w:rsidR="00ED3C8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7141B5" w:rsidRPr="00644744" w:rsidRDefault="0026345B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</w:t>
            </w:r>
            <w:r w:rsidR="007141B5" w:rsidRPr="00644744">
              <w:rPr>
                <w:sz w:val="22"/>
                <w:szCs w:val="22"/>
              </w:rPr>
              <w:t xml:space="preserve">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Согласно плану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184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работе Антитеррористической комиссии</w:t>
            </w:r>
          </w:p>
        </w:tc>
        <w:tc>
          <w:tcPr>
            <w:tcW w:w="1559" w:type="dxa"/>
          </w:tcPr>
          <w:p w:rsidR="007141B5" w:rsidRPr="00644744" w:rsidRDefault="007141B5" w:rsidP="00263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26345B">
        <w:trPr>
          <w:trHeight w:val="699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Обмен информацией с иными субъектами профилактики </w:t>
            </w:r>
            <w:r w:rsidRPr="00644744">
              <w:rPr>
                <w:rFonts w:cstheme="minorBidi"/>
                <w:sz w:val="24"/>
                <w:szCs w:val="24"/>
              </w:rPr>
              <w:lastRenderedPageBreak/>
              <w:t>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559" w:type="dxa"/>
          </w:tcPr>
          <w:p w:rsidR="007141B5" w:rsidRPr="00644744" w:rsidRDefault="007141B5" w:rsidP="0026345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Бюджет Муниципального образования поселок 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4"/>
                <w:szCs w:val="24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1559" w:type="dxa"/>
          </w:tcPr>
          <w:p w:rsidR="007141B5" w:rsidRPr="00644744" w:rsidRDefault="006D33B6" w:rsidP="00FA4BA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2"/>
                <w:szCs w:val="22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263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Сентябрь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</w:tcPr>
          <w:p w:rsidR="007141B5" w:rsidRPr="00644744" w:rsidRDefault="006D33B6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</w:tcPr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 xml:space="preserve">Мониторинг адресов сайтов и (или) страниц сайтов в информационно-телекоммуникационной сети "Интернет", на </w:t>
            </w:r>
            <w:r w:rsidRPr="00EB3A47">
              <w:rPr>
                <w:bCs/>
                <w:sz w:val="24"/>
                <w:szCs w:val="24"/>
              </w:rPr>
              <w:lastRenderedPageBreak/>
              <w:t xml:space="preserve">которых муниципальными служащими органов местного самоуправления посёлок Тярлево, </w:t>
            </w:r>
          </w:p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>размещается общедоступная информация, а также данные,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B3A47">
              <w:rPr>
                <w:bCs/>
                <w:sz w:val="24"/>
                <w:szCs w:val="24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EB3A47">
              <w:rPr>
                <w:bCs/>
                <w:sz w:val="24"/>
                <w:szCs w:val="24"/>
              </w:rPr>
              <w:t>экстремистримистских</w:t>
            </w:r>
            <w:proofErr w:type="spellEnd"/>
            <w:r w:rsidRPr="00EB3A47">
              <w:rPr>
                <w:bCs/>
                <w:sz w:val="24"/>
                <w:szCs w:val="24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</w:t>
            </w:r>
            <w:r w:rsidR="0026345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Pr="00644744" w:rsidRDefault="006D33B6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Глава местной администрации муниципального образования поселок Тярлево</w:t>
            </w:r>
            <w:r w:rsidRPr="0064474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</w:t>
      </w:r>
      <w:r w:rsidRPr="00644744">
        <w:rPr>
          <w:rFonts w:eastAsiaTheme="minorHAnsi"/>
          <w:b/>
          <w:sz w:val="24"/>
          <w:szCs w:val="24"/>
          <w:lang w:eastAsia="en-US"/>
        </w:rPr>
        <w:t>. Механизм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644744">
        <w:rPr>
          <w:rFonts w:eastAsiaTheme="minorHAnsi"/>
          <w:sz w:val="24"/>
          <w:szCs w:val="24"/>
          <w:lang w:eastAsia="en-US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644744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</w:t>
      </w:r>
      <w:r w:rsidRPr="00644744">
        <w:rPr>
          <w:rFonts w:eastAsiaTheme="minorHAnsi"/>
          <w:b/>
          <w:sz w:val="24"/>
          <w:szCs w:val="24"/>
          <w:lang w:eastAsia="en-US"/>
        </w:rPr>
        <w:t>. Ресурсное обеспечение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Финансовое обеспечение, необходимое для реализации мероприятий Программы, составит </w:t>
      </w:r>
      <w:r w:rsidR="00320334">
        <w:rPr>
          <w:rFonts w:eastAsiaTheme="minorHAnsi"/>
          <w:sz w:val="24"/>
          <w:szCs w:val="24"/>
          <w:lang w:eastAsia="en-US"/>
        </w:rPr>
        <w:t>4 6</w:t>
      </w:r>
      <w:r w:rsidRPr="00644744">
        <w:rPr>
          <w:rFonts w:eastAsiaTheme="minorHAnsi"/>
          <w:sz w:val="24"/>
          <w:szCs w:val="24"/>
          <w:lang w:eastAsia="en-US"/>
        </w:rPr>
        <w:t>00 руб. 00 копеек (</w:t>
      </w:r>
      <w:r w:rsidR="00320334">
        <w:rPr>
          <w:rFonts w:eastAsiaTheme="minorHAnsi"/>
          <w:sz w:val="24"/>
          <w:szCs w:val="24"/>
          <w:lang w:eastAsia="en-US"/>
        </w:rPr>
        <w:t>Четыре</w:t>
      </w:r>
      <w:r w:rsidRPr="00644744">
        <w:rPr>
          <w:rFonts w:eastAsiaTheme="minorHAnsi"/>
          <w:sz w:val="24"/>
          <w:szCs w:val="24"/>
          <w:lang w:eastAsia="en-US"/>
        </w:rPr>
        <w:t xml:space="preserve"> тысячи </w:t>
      </w:r>
      <w:r w:rsidR="00320334">
        <w:rPr>
          <w:rFonts w:eastAsiaTheme="minorHAnsi"/>
          <w:sz w:val="24"/>
          <w:szCs w:val="24"/>
          <w:lang w:eastAsia="en-US"/>
        </w:rPr>
        <w:t>шес</w:t>
      </w:r>
      <w:r w:rsidRPr="00644744">
        <w:rPr>
          <w:rFonts w:eastAsiaTheme="minorHAnsi"/>
          <w:sz w:val="24"/>
          <w:szCs w:val="24"/>
          <w:lang w:eastAsia="en-US"/>
        </w:rPr>
        <w:t>тьсот рублей 00 копеек) за счет средств местного бюджета Муниципального образования поселок Тярлево на 20</w:t>
      </w:r>
      <w:r w:rsidR="0026345B">
        <w:rPr>
          <w:rFonts w:eastAsiaTheme="minorHAnsi"/>
          <w:sz w:val="24"/>
          <w:szCs w:val="24"/>
          <w:lang w:eastAsia="en-US"/>
        </w:rPr>
        <w:t>20</w:t>
      </w:r>
      <w:r w:rsidRPr="00644744">
        <w:rPr>
          <w:rFonts w:eastAsiaTheme="minorHAnsi"/>
          <w:sz w:val="24"/>
          <w:szCs w:val="24"/>
          <w:lang w:eastAsia="en-US"/>
        </w:rPr>
        <w:t xml:space="preserve"> год.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7141B5" w:rsidRPr="00644744" w:rsidTr="000F2B9F">
        <w:trPr>
          <w:trHeight w:val="707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Количество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тыс.руб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тыс.руб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</w:tr>
      <w:tr w:rsidR="007141B5" w:rsidRPr="00644744" w:rsidTr="000F2B9F">
        <w:trPr>
          <w:trHeight w:val="902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line="0" w:lineRule="atLeast"/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764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  <w:lang w:eastAsia="en-US"/>
              </w:rPr>
              <w:t>профилактике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32033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320334" w:rsidRDefault="007141B5" w:rsidP="000F2B9F">
            <w:pPr>
              <w:rPr>
                <w:lang w:eastAsia="en-US"/>
              </w:rPr>
            </w:pPr>
            <w:r w:rsidRPr="00320334">
              <w:rPr>
                <w:rFonts w:cstheme="minorBidi"/>
                <w:sz w:val="24"/>
                <w:szCs w:val="24"/>
                <w:lang w:eastAsia="en-US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32033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32033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320334">
              <w:rPr>
                <w:rFonts w:cstheme="minorBidi"/>
                <w:sz w:val="24"/>
                <w:szCs w:val="24"/>
                <w:lang w:eastAsia="en-US"/>
              </w:rPr>
              <w:t xml:space="preserve">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320334">
              <w:rPr>
                <w:rFonts w:cstheme="minorBidi"/>
                <w:sz w:val="24"/>
                <w:szCs w:val="24"/>
                <w:lang w:eastAsia="en-US"/>
              </w:rPr>
              <w:t>Тярлевский</w:t>
            </w:r>
            <w:proofErr w:type="spellEnd"/>
            <w:r w:rsidRPr="00320334">
              <w:rPr>
                <w:rFonts w:cstheme="minorBidi"/>
                <w:sz w:val="24"/>
                <w:szCs w:val="24"/>
                <w:lang w:eastAsia="en-US"/>
              </w:rPr>
              <w:t xml:space="preserve"> Вестник и на официальном сайте МО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320334" w:rsidRDefault="00320334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32033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32033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320334">
              <w:rPr>
                <w:rFonts w:cstheme="minorBidi"/>
                <w:sz w:val="24"/>
                <w:szCs w:val="24"/>
                <w:lang w:eastAsia="en-US"/>
              </w:rPr>
              <w:t>Изготовление и распространение брошюр и плакатов, направленных на профилактику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320334" w:rsidRDefault="00320334" w:rsidP="00954602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7141B5" w:rsidRPr="00320334" w:rsidRDefault="00320334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0,13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3,5</w:t>
            </w:r>
          </w:p>
        </w:tc>
      </w:tr>
      <w:tr w:rsidR="007141B5" w:rsidRPr="0032033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32033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320334">
              <w:rPr>
                <w:rFonts w:cstheme="minorBidi"/>
                <w:sz w:val="24"/>
                <w:szCs w:val="24"/>
                <w:lang w:eastAsia="en-US"/>
              </w:rPr>
              <w:t>Участие в заседаниях Коллегии администрации Пушкинского района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320334" w:rsidRDefault="00320334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32033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32033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320334">
              <w:rPr>
                <w:rFonts w:cstheme="minorBidi"/>
                <w:sz w:val="24"/>
                <w:szCs w:val="24"/>
                <w:lang w:eastAsia="en-US"/>
              </w:rPr>
              <w:t>Участие в работе Антитеррористической комиссии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320334" w:rsidRDefault="00320334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32033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32033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320334">
              <w:rPr>
                <w:rFonts w:cstheme="minorBidi"/>
                <w:sz w:val="24"/>
                <w:szCs w:val="24"/>
                <w:lang w:eastAsia="en-US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320334" w:rsidRDefault="00320334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32033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3A0A50" w:rsidRPr="00320334" w:rsidTr="0042256B">
        <w:trPr>
          <w:trHeight w:val="659"/>
        </w:trPr>
        <w:tc>
          <w:tcPr>
            <w:tcW w:w="426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A0A50" w:rsidRPr="00320334" w:rsidRDefault="003A0A50" w:rsidP="003A0A50">
            <w:pPr>
              <w:rPr>
                <w:sz w:val="24"/>
                <w:szCs w:val="24"/>
              </w:rPr>
            </w:pPr>
            <w:r w:rsidRPr="00320334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жителей муниципального </w:t>
            </w:r>
            <w:proofErr w:type="gramStart"/>
            <w:r w:rsidRPr="00320334">
              <w:rPr>
                <w:rFonts w:eastAsiaTheme="minorHAnsi"/>
                <w:sz w:val="24"/>
                <w:szCs w:val="24"/>
                <w:lang w:eastAsia="en-US"/>
              </w:rPr>
              <w:t>образования  о</w:t>
            </w:r>
            <w:proofErr w:type="gramEnd"/>
            <w:r w:rsidRPr="00320334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3A0A50" w:rsidRPr="00320334" w:rsidRDefault="00320334" w:rsidP="003A0A50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3A0A50" w:rsidRPr="00320334" w:rsidTr="0042256B">
        <w:trPr>
          <w:trHeight w:val="659"/>
        </w:trPr>
        <w:tc>
          <w:tcPr>
            <w:tcW w:w="426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A0A50" w:rsidRPr="00320334" w:rsidRDefault="003A0A50" w:rsidP="003A0A50">
            <w:pPr>
              <w:rPr>
                <w:sz w:val="22"/>
                <w:szCs w:val="22"/>
              </w:rPr>
            </w:pPr>
            <w:r w:rsidRPr="0032033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</w:t>
            </w:r>
            <w:r w:rsidRPr="0032033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тематической информации на сайте, информационных стендах МО)</w:t>
            </w: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r w:rsidRPr="00320334">
              <w:rPr>
                <w:rFonts w:eastAsia="Calibri"/>
                <w:shd w:val="clear" w:color="auto" w:fill="FFFFFF"/>
                <w:lang w:eastAsia="en-US"/>
              </w:rPr>
              <w:lastRenderedPageBreak/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3A0A50" w:rsidRPr="00320334" w:rsidRDefault="00320334" w:rsidP="003A0A50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3A0A50" w:rsidRPr="00320334" w:rsidTr="0042256B">
        <w:trPr>
          <w:trHeight w:val="659"/>
        </w:trPr>
        <w:tc>
          <w:tcPr>
            <w:tcW w:w="426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3A0A50" w:rsidRPr="00320334" w:rsidRDefault="003A0A50" w:rsidP="003A0A50">
            <w:pPr>
              <w:rPr>
                <w:bCs/>
                <w:sz w:val="24"/>
                <w:szCs w:val="24"/>
              </w:rPr>
            </w:pPr>
            <w:r w:rsidRPr="00320334">
              <w:rPr>
                <w:bCs/>
                <w:sz w:val="24"/>
                <w:szCs w:val="24"/>
              </w:rPr>
              <w:t xml:space="preserve">Мониторинг адресов сайтов и (или) страниц сайтов в информационно-телекоммуникационной сети "Интернет", на которых муниципальными служащими органов местного самоуправления посёлок Тярлево, </w:t>
            </w:r>
          </w:p>
          <w:p w:rsidR="003A0A50" w:rsidRPr="00320334" w:rsidRDefault="003A0A50" w:rsidP="003A0A50">
            <w:pPr>
              <w:rPr>
                <w:bCs/>
                <w:sz w:val="24"/>
                <w:szCs w:val="24"/>
              </w:rPr>
            </w:pPr>
            <w:r w:rsidRPr="00320334">
              <w:rPr>
                <w:bCs/>
                <w:sz w:val="24"/>
                <w:szCs w:val="24"/>
              </w:rPr>
              <w:t>размещается общедоступная информация, а также данные,</w:t>
            </w:r>
          </w:p>
          <w:p w:rsidR="003A0A50" w:rsidRPr="00320334" w:rsidRDefault="003A0A50" w:rsidP="003A0A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20334">
              <w:rPr>
                <w:bCs/>
                <w:sz w:val="24"/>
                <w:szCs w:val="24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320334">
              <w:rPr>
                <w:bCs/>
                <w:sz w:val="24"/>
                <w:szCs w:val="24"/>
              </w:rPr>
              <w:t>экстремистримистских</w:t>
            </w:r>
            <w:proofErr w:type="spellEnd"/>
            <w:r w:rsidRPr="00320334">
              <w:rPr>
                <w:bCs/>
                <w:sz w:val="24"/>
                <w:szCs w:val="24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r w:rsidRPr="0032033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3A0A50" w:rsidRPr="00320334" w:rsidRDefault="00320334" w:rsidP="003A0A50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</w:tr>
      <w:tr w:rsidR="003A0A50" w:rsidRPr="00320334" w:rsidTr="000F2B9F">
        <w:trPr>
          <w:trHeight w:val="223"/>
        </w:trPr>
        <w:tc>
          <w:tcPr>
            <w:tcW w:w="426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left="720"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A0A50" w:rsidRPr="00320334" w:rsidRDefault="003A0A50" w:rsidP="003A0A50">
            <w:pPr>
              <w:spacing w:line="0" w:lineRule="atLeast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3A0A50" w:rsidRPr="00320334" w:rsidRDefault="00320334" w:rsidP="003A0A50">
            <w:pPr>
              <w:spacing w:line="0" w:lineRule="atLeast"/>
              <w:ind w:firstLine="34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320334">
              <w:rPr>
                <w:rFonts w:eastAsia="Calibri"/>
                <w:b/>
                <w:shd w:val="clear" w:color="auto" w:fill="FFFFFF"/>
                <w:lang w:eastAsia="en-US"/>
              </w:rPr>
              <w:t>4,6</w:t>
            </w:r>
          </w:p>
        </w:tc>
      </w:tr>
    </w:tbl>
    <w:p w:rsidR="007141B5" w:rsidRPr="0032033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32033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320334">
        <w:rPr>
          <w:rFonts w:eastAsiaTheme="minorHAnsi"/>
          <w:b/>
          <w:sz w:val="24"/>
          <w:szCs w:val="24"/>
          <w:lang w:val="en-US" w:eastAsia="en-US"/>
        </w:rPr>
        <w:t>VII</w:t>
      </w:r>
      <w:r w:rsidRPr="00320334">
        <w:rPr>
          <w:rFonts w:eastAsiaTheme="minorHAnsi"/>
          <w:b/>
          <w:sz w:val="24"/>
          <w:szCs w:val="24"/>
          <w:lang w:eastAsia="en-US"/>
        </w:rPr>
        <w:t>. Ожидаемые конечные результаты Программы</w:t>
      </w:r>
    </w:p>
    <w:p w:rsidR="007141B5" w:rsidRPr="0032033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20334">
        <w:rPr>
          <w:rFonts w:eastAsiaTheme="minorHAnsi" w:cstheme="minorBidi"/>
          <w:sz w:val="24"/>
          <w:szCs w:val="24"/>
          <w:lang w:eastAsia="en-US"/>
        </w:rPr>
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менее </w:t>
      </w:r>
      <w:r w:rsidR="00320334" w:rsidRPr="00320334">
        <w:rPr>
          <w:rFonts w:eastAsiaTheme="minorHAnsi" w:cstheme="minorBidi"/>
          <w:sz w:val="24"/>
          <w:szCs w:val="24"/>
          <w:lang w:eastAsia="en-US"/>
        </w:rPr>
        <w:t>3</w:t>
      </w:r>
      <w:r w:rsidRPr="00320334">
        <w:rPr>
          <w:rFonts w:eastAsiaTheme="minorHAnsi" w:cstheme="minorBidi"/>
          <w:sz w:val="24"/>
          <w:szCs w:val="24"/>
          <w:lang w:eastAsia="en-US"/>
        </w:rPr>
        <w:t>5 экз., Количество жителей, участвующих в мероприятиях не менее 100 человек</w:t>
      </w:r>
      <w:r w:rsidRPr="00320334">
        <w:rPr>
          <w:rFonts w:eastAsia="Calibri"/>
          <w:sz w:val="24"/>
          <w:szCs w:val="24"/>
          <w:lang w:eastAsia="en-US"/>
        </w:rPr>
        <w:t>.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320334">
        <w:rPr>
          <w:rFonts w:eastAsiaTheme="minorHAnsi"/>
          <w:sz w:val="24"/>
          <w:szCs w:val="24"/>
          <w:lang w:eastAsia="en-US"/>
        </w:rPr>
        <w:t xml:space="preserve">          Укрепление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</w:t>
      </w:r>
      <w:bookmarkStart w:id="0" w:name="_GoBack"/>
      <w:bookmarkEnd w:id="0"/>
      <w:r w:rsidRPr="00644744">
        <w:rPr>
          <w:rFonts w:eastAsiaTheme="minorHAnsi"/>
          <w:sz w:val="24"/>
          <w:szCs w:val="24"/>
          <w:lang w:eastAsia="en-US"/>
        </w:rPr>
        <w:t xml:space="preserve"> воспитание культуры толерантности</w:t>
      </w:r>
    </w:p>
    <w:p w:rsidR="007141B5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VIII</w:t>
      </w:r>
      <w:r w:rsidRPr="00644744">
        <w:rPr>
          <w:rFonts w:eastAsiaTheme="minorHAnsi"/>
          <w:b/>
          <w:sz w:val="24"/>
          <w:szCs w:val="24"/>
          <w:lang w:eastAsia="en-US"/>
        </w:rPr>
        <w:t>. Система контроля за реализацией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Контроль за реализацией программы осуществляется </w:t>
      </w:r>
      <w:r w:rsidR="004C48E5">
        <w:rPr>
          <w:rFonts w:eastAsiaTheme="minorHAnsi"/>
          <w:sz w:val="24"/>
          <w:szCs w:val="24"/>
          <w:lang w:eastAsia="en-US"/>
        </w:rPr>
        <w:t>г</w:t>
      </w:r>
      <w:r w:rsidRPr="00644744">
        <w:rPr>
          <w:rFonts w:eastAsiaTheme="minorHAnsi"/>
          <w:sz w:val="24"/>
          <w:szCs w:val="24"/>
          <w:lang w:eastAsia="en-US"/>
        </w:rPr>
        <w:t xml:space="preserve">лавой </w:t>
      </w:r>
      <w:r w:rsidR="004C48E5">
        <w:rPr>
          <w:rFonts w:eastAsiaTheme="minorHAnsi"/>
          <w:sz w:val="24"/>
          <w:szCs w:val="24"/>
          <w:lang w:eastAsia="en-US"/>
        </w:rPr>
        <w:t>м</w:t>
      </w:r>
      <w:r w:rsidRPr="00644744">
        <w:rPr>
          <w:rFonts w:eastAsiaTheme="minorHAnsi"/>
          <w:sz w:val="24"/>
          <w:szCs w:val="24"/>
          <w:lang w:eastAsia="en-US"/>
        </w:rPr>
        <w:t xml:space="preserve">естной </w:t>
      </w:r>
      <w:r w:rsidR="004C48E5">
        <w:rPr>
          <w:rFonts w:eastAsiaTheme="minorHAnsi"/>
          <w:sz w:val="24"/>
          <w:szCs w:val="24"/>
          <w:lang w:eastAsia="en-US"/>
        </w:rPr>
        <w:t>а</w:t>
      </w:r>
      <w:r w:rsidRPr="00644744">
        <w:rPr>
          <w:rFonts w:eastAsiaTheme="minorHAnsi"/>
          <w:sz w:val="24"/>
          <w:szCs w:val="24"/>
          <w:lang w:eastAsia="en-US"/>
        </w:rPr>
        <w:t xml:space="preserve">дминистрации муниципального образования поселок Тярлево.  </w:t>
      </w: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XI</w:t>
      </w:r>
      <w:r w:rsidRPr="00644744">
        <w:rPr>
          <w:rFonts w:eastAsiaTheme="minorHAnsi"/>
          <w:b/>
          <w:sz w:val="24"/>
          <w:szCs w:val="24"/>
          <w:lang w:eastAsia="en-US"/>
        </w:rPr>
        <w:t>. Оценка эффективности реализации программы</w:t>
      </w:r>
    </w:p>
    <w:p w:rsidR="000E68B5" w:rsidRDefault="000E68B5" w:rsidP="000E6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3C61C2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3C61C2">
        <w:rPr>
          <w:sz w:val="24"/>
          <w:szCs w:val="24"/>
        </w:rPr>
        <w:t>м</w:t>
      </w:r>
      <w:r>
        <w:rPr>
          <w:sz w:val="24"/>
          <w:szCs w:val="24"/>
        </w:rPr>
        <w:t>естной администрации от 16.10.2019 № 38 «Об утверждении Порядка разработки, реализации и оценки эффективности муниципальных программ местной администрации муниципального образования Санкт-Петербурга поселок Тярлево».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Глава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м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>а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дминистрации                                                               </w:t>
      </w:r>
      <w:r w:rsidR="000E68B5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Николаев А.О.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 </w:t>
      </w:r>
      <w:proofErr w:type="spellStart"/>
      <w:r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7141B5" w:rsidP="007141B5"/>
    <w:p w:rsidR="007141B5" w:rsidRPr="007141B5" w:rsidRDefault="007141B5" w:rsidP="007141B5"/>
    <w:sectPr w:rsidR="007141B5" w:rsidRPr="007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3"/>
    <w:rsid w:val="000D7012"/>
    <w:rsid w:val="000E68B5"/>
    <w:rsid w:val="00190380"/>
    <w:rsid w:val="0020309E"/>
    <w:rsid w:val="0026345B"/>
    <w:rsid w:val="00275204"/>
    <w:rsid w:val="002C7A39"/>
    <w:rsid w:val="00320334"/>
    <w:rsid w:val="003A0A50"/>
    <w:rsid w:val="003C61C2"/>
    <w:rsid w:val="004C48E5"/>
    <w:rsid w:val="00503434"/>
    <w:rsid w:val="006D33B6"/>
    <w:rsid w:val="007141B5"/>
    <w:rsid w:val="007405B1"/>
    <w:rsid w:val="007A4299"/>
    <w:rsid w:val="0082754F"/>
    <w:rsid w:val="00954602"/>
    <w:rsid w:val="00BA7736"/>
    <w:rsid w:val="00C847F8"/>
    <w:rsid w:val="00CC020B"/>
    <w:rsid w:val="00E070B5"/>
    <w:rsid w:val="00E778A3"/>
    <w:rsid w:val="00ED3C8F"/>
    <w:rsid w:val="00F152C7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7DA0-2CE7-4D65-B999-907F0EC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Nina</cp:lastModifiedBy>
  <cp:revision>3</cp:revision>
  <cp:lastPrinted>2019-10-01T09:02:00Z</cp:lastPrinted>
  <dcterms:created xsi:type="dcterms:W3CDTF">2020-08-03T11:07:00Z</dcterms:created>
  <dcterms:modified xsi:type="dcterms:W3CDTF">2020-08-03T12:47:00Z</dcterms:modified>
</cp:coreProperties>
</file>