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5E7" w:rsidRDefault="007D15E7" w:rsidP="007D15E7">
      <w:pPr>
        <w:jc w:val="center"/>
        <w:rPr>
          <w:rFonts w:eastAsia="Times New Roman"/>
          <w:b/>
          <w:sz w:val="32"/>
          <w:szCs w:val="32"/>
        </w:rPr>
      </w:pPr>
      <w:r w:rsidRPr="00044060">
        <w:rPr>
          <w:rFonts w:eastAsia="Times New Roman"/>
          <w:b/>
          <w:noProof/>
          <w:sz w:val="32"/>
          <w:szCs w:val="32"/>
        </w:rPr>
        <w:drawing>
          <wp:inline distT="0" distB="0" distL="0" distR="0">
            <wp:extent cx="408305" cy="469265"/>
            <wp:effectExtent l="0" t="0" r="0" b="698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5E7" w:rsidRPr="00185CF6" w:rsidRDefault="007D15E7" w:rsidP="007D15E7">
      <w:pPr>
        <w:jc w:val="center"/>
        <w:rPr>
          <w:rFonts w:eastAsia="Times New Roman"/>
          <w:b/>
          <w:sz w:val="28"/>
          <w:szCs w:val="28"/>
        </w:rPr>
      </w:pPr>
      <w:r w:rsidRPr="00185CF6">
        <w:rPr>
          <w:rFonts w:eastAsia="Times New Roman"/>
          <w:b/>
          <w:sz w:val="28"/>
          <w:szCs w:val="28"/>
        </w:rPr>
        <w:t>МЕСТНАЯ АДМИНИСТРАЦИЯ ВНУТРИГОРОДСКОГО МУНИЦИПАЛЬНОГО ОБРАЗОВАНИЯ</w:t>
      </w:r>
      <w:r>
        <w:rPr>
          <w:rFonts w:eastAsia="Times New Roman"/>
          <w:b/>
          <w:sz w:val="28"/>
          <w:szCs w:val="28"/>
        </w:rPr>
        <w:t xml:space="preserve"> </w:t>
      </w:r>
      <w:r w:rsidRPr="00185CF6">
        <w:rPr>
          <w:rFonts w:eastAsia="Times New Roman"/>
          <w:b/>
          <w:sz w:val="28"/>
          <w:szCs w:val="28"/>
        </w:rPr>
        <w:t xml:space="preserve"> ГОРОДА ФЕДЕРАЛЬНОГО ЗНАЧЕНИЯ САНКТ-ПЕТЕРБУРГА ПОСЕЛОК ТЯРЛЕВО</w:t>
      </w:r>
    </w:p>
    <w:p w:rsidR="007D15E7" w:rsidRDefault="007D15E7" w:rsidP="007D15E7">
      <w:pPr>
        <w:rPr>
          <w:b/>
        </w:rPr>
      </w:pPr>
      <w:r>
        <w:rPr>
          <w:b/>
        </w:rPr>
        <w:t>______________________________________________________________________________</w:t>
      </w:r>
    </w:p>
    <w:p w:rsidR="007431D5" w:rsidRDefault="007D15E7" w:rsidP="007D15E7">
      <w:pPr>
        <w:pStyle w:val="2"/>
        <w:rPr>
          <w:b/>
          <w:sz w:val="28"/>
          <w:szCs w:val="28"/>
        </w:rPr>
      </w:pPr>
      <w:r w:rsidRPr="006532D9">
        <w:rPr>
          <w:b/>
          <w:sz w:val="28"/>
          <w:szCs w:val="28"/>
        </w:rPr>
        <w:t>РАСПОРЯЖЕНИЕ</w:t>
      </w:r>
    </w:p>
    <w:p w:rsidR="007D15E7" w:rsidRPr="007D15E7" w:rsidRDefault="007D15E7" w:rsidP="007D15E7"/>
    <w:p w:rsidR="007431D5" w:rsidRPr="00E06717" w:rsidRDefault="0035731B" w:rsidP="008A5D4C">
      <w:pPr>
        <w:pStyle w:val="2"/>
        <w:jc w:val="left"/>
        <w:rPr>
          <w:szCs w:val="24"/>
        </w:rPr>
      </w:pPr>
      <w:r>
        <w:rPr>
          <w:szCs w:val="24"/>
        </w:rPr>
        <w:t>20 ноября</w:t>
      </w:r>
      <w:r w:rsidR="007431D5" w:rsidRPr="006D61EE">
        <w:rPr>
          <w:szCs w:val="24"/>
        </w:rPr>
        <w:t xml:space="preserve"> 20</w:t>
      </w:r>
      <w:r w:rsidR="00BB119D" w:rsidRPr="006D61EE">
        <w:rPr>
          <w:szCs w:val="24"/>
        </w:rPr>
        <w:t>2</w:t>
      </w:r>
      <w:r w:rsidR="00937D20" w:rsidRPr="006D61EE">
        <w:rPr>
          <w:szCs w:val="24"/>
        </w:rPr>
        <w:t>4</w:t>
      </w:r>
      <w:r w:rsidR="007431D5" w:rsidRPr="006D61EE">
        <w:rPr>
          <w:szCs w:val="24"/>
        </w:rPr>
        <w:t xml:space="preserve"> года             </w:t>
      </w:r>
      <w:r w:rsidR="007431D5" w:rsidRPr="006D61EE">
        <w:rPr>
          <w:szCs w:val="24"/>
        </w:rPr>
        <w:tab/>
      </w:r>
      <w:r w:rsidR="007431D5" w:rsidRPr="006D61EE">
        <w:rPr>
          <w:szCs w:val="24"/>
        </w:rPr>
        <w:tab/>
      </w:r>
      <w:r w:rsidR="007431D5" w:rsidRPr="006D61EE">
        <w:rPr>
          <w:szCs w:val="24"/>
        </w:rPr>
        <w:tab/>
      </w:r>
      <w:r w:rsidR="007431D5" w:rsidRPr="006D61EE">
        <w:rPr>
          <w:szCs w:val="24"/>
        </w:rPr>
        <w:tab/>
        <w:t xml:space="preserve">                           </w:t>
      </w:r>
      <w:r w:rsidR="00E7511C">
        <w:rPr>
          <w:szCs w:val="24"/>
        </w:rPr>
        <w:t xml:space="preserve">                     </w:t>
      </w:r>
      <w:r w:rsidR="007431D5" w:rsidRPr="006D61EE">
        <w:rPr>
          <w:szCs w:val="24"/>
        </w:rPr>
        <w:t xml:space="preserve">      </w:t>
      </w:r>
      <w:r w:rsidR="004223E9" w:rsidRPr="006D61EE">
        <w:rPr>
          <w:szCs w:val="24"/>
        </w:rPr>
        <w:t>№</w:t>
      </w:r>
      <w:r w:rsidR="007431D5" w:rsidRPr="006D61EE">
        <w:rPr>
          <w:szCs w:val="24"/>
        </w:rPr>
        <w:t xml:space="preserve"> </w:t>
      </w:r>
      <w:r>
        <w:rPr>
          <w:szCs w:val="24"/>
        </w:rPr>
        <w:t>17</w:t>
      </w:r>
    </w:p>
    <w:p w:rsidR="007431D5" w:rsidRPr="00E06717" w:rsidRDefault="007431D5" w:rsidP="008A5D4C">
      <w:pPr>
        <w:pStyle w:val="1"/>
        <w:rPr>
          <w:szCs w:val="24"/>
        </w:rPr>
      </w:pPr>
    </w:p>
    <w:p w:rsidR="00AC2438" w:rsidRPr="00E06717" w:rsidRDefault="00AF3B10" w:rsidP="008A5D4C">
      <w:r w:rsidRPr="00E06717">
        <w:t>«</w:t>
      </w:r>
      <w:r w:rsidR="00AC2438" w:rsidRPr="00E06717">
        <w:t xml:space="preserve">О назначении контрольных мероприятий </w:t>
      </w:r>
    </w:p>
    <w:p w:rsidR="00390C99" w:rsidRDefault="00AC2438" w:rsidP="008A5D4C">
      <w:r w:rsidRPr="00E06717">
        <w:t xml:space="preserve">в рамках осуществления внутреннего </w:t>
      </w:r>
    </w:p>
    <w:p w:rsidR="00AC2438" w:rsidRPr="00E06717" w:rsidRDefault="00AC2438" w:rsidP="008A5D4C">
      <w:r w:rsidRPr="00E06717">
        <w:t>муниципального</w:t>
      </w:r>
      <w:r w:rsidR="00390C99">
        <w:t xml:space="preserve"> </w:t>
      </w:r>
      <w:r w:rsidRPr="00E06717">
        <w:t>финансового контроля</w:t>
      </w:r>
      <w:r w:rsidR="00AF3B10" w:rsidRPr="00E06717">
        <w:t>»</w:t>
      </w:r>
    </w:p>
    <w:p w:rsidR="00AC2438" w:rsidRPr="00E06717" w:rsidRDefault="00AC2438" w:rsidP="008A5D4C">
      <w:pPr>
        <w:ind w:right="283"/>
      </w:pPr>
    </w:p>
    <w:tbl>
      <w:tblPr>
        <w:tblW w:w="10490" w:type="dxa"/>
        <w:tblInd w:w="-176" w:type="dxa"/>
        <w:tblLook w:val="01E0"/>
      </w:tblPr>
      <w:tblGrid>
        <w:gridCol w:w="51"/>
        <w:gridCol w:w="9469"/>
        <w:gridCol w:w="970"/>
      </w:tblGrid>
      <w:tr w:rsidR="00AC2438" w:rsidRPr="00E06717" w:rsidTr="006D7C7F">
        <w:tc>
          <w:tcPr>
            <w:tcW w:w="10490" w:type="dxa"/>
            <w:gridSpan w:val="3"/>
            <w:vAlign w:val="bottom"/>
          </w:tcPr>
          <w:p w:rsidR="00AC2438" w:rsidRPr="00E06717" w:rsidRDefault="00AC2438" w:rsidP="00554EEF">
            <w:pPr>
              <w:pStyle w:val="ConsNormal"/>
              <w:widowControl/>
              <w:tabs>
                <w:tab w:val="left" w:pos="602"/>
              </w:tabs>
              <w:ind w:right="-108"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671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Бюджетным кодексом Российской Федерации, Положением о бюджетном процессе во внутригородском муниципальном образовании Санкт-Петербурга поселок Тярлево, утвержденным Решением Муниципального Совета муниципального образования поселок Тярлево </w:t>
            </w:r>
            <w:r w:rsidRPr="006D7C7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27A2F" w:rsidRPr="006D7C7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D7C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27A2F" w:rsidRPr="006D7C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D7C7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27A2F" w:rsidRPr="006D7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7C7F">
              <w:rPr>
                <w:rFonts w:ascii="Times New Roman" w:hAnsi="Times New Roman" w:cs="Times New Roman"/>
                <w:sz w:val="24"/>
                <w:szCs w:val="24"/>
              </w:rPr>
              <w:t>1 № 1</w:t>
            </w:r>
            <w:r w:rsidR="00F27A2F" w:rsidRPr="006D7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7C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6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D20">
              <w:rPr>
                <w:rFonts w:ascii="Times New Roman" w:hAnsi="Times New Roman" w:cs="Times New Roman"/>
                <w:sz w:val="24"/>
                <w:szCs w:val="24"/>
              </w:rPr>
              <w:t>Постановлением Местной Администрации муниципального образования поселок Тярлево от 1</w:t>
            </w:r>
            <w:r w:rsidR="00C03FDA" w:rsidRPr="00937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7D20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 w:rsidR="00C03FDA" w:rsidRPr="00937D2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37D2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C03FDA" w:rsidRPr="00937D2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37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D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«Об</w:t>
            </w:r>
            <w:r w:rsidRPr="00E067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утверждении Порядка</w:t>
            </w:r>
            <w:r w:rsidR="00880AF8" w:rsidRPr="00E067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осуществления </w:t>
            </w:r>
            <w:r w:rsidRPr="00E067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внутренне</w:t>
            </w:r>
            <w:r w:rsidR="00880AF8" w:rsidRPr="00E067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</w:t>
            </w:r>
            <w:r w:rsidRPr="00E067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муниципально</w:t>
            </w:r>
            <w:r w:rsidR="00880AF8" w:rsidRPr="00E067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</w:t>
            </w:r>
            <w:r w:rsidRPr="00E067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финансово</w:t>
            </w:r>
            <w:r w:rsidR="00880AF8" w:rsidRPr="00E067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</w:t>
            </w:r>
            <w:r w:rsidRPr="00E067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контрол</w:t>
            </w:r>
            <w:r w:rsidR="00880AF8" w:rsidRPr="00E067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я в </w:t>
            </w:r>
            <w:r w:rsidR="00F27A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местной администрации  внутригородского </w:t>
            </w:r>
            <w:r w:rsidR="00880AF8" w:rsidRPr="00E067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</w:t>
            </w:r>
            <w:r w:rsidR="00F27A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</w:t>
            </w:r>
            <w:r w:rsidR="00880AF8" w:rsidRPr="00E067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образовани</w:t>
            </w:r>
            <w:r w:rsidR="00F27A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 Санкт-Петербурга</w:t>
            </w:r>
            <w:r w:rsidR="00880AF8" w:rsidRPr="00E067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поселок Тярлево</w:t>
            </w:r>
            <w:r w:rsidRPr="00E067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», на основании </w:t>
            </w:r>
            <w:r w:rsidRPr="00E06717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</w:t>
            </w:r>
            <w:r w:rsidR="00E13321" w:rsidRPr="00E13321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="00E13321" w:rsidRPr="00E1332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внутригородского муниципального образования  города федерального значения Санкт-Петербурга поселок Тярлево </w:t>
            </w:r>
            <w:r w:rsidRPr="00E1332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5731B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  <w:r w:rsidR="00937D2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573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7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71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573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06717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Плана проведения контрольных мероприятий по осуществлению внутреннего </w:t>
            </w:r>
            <w:r w:rsidR="00880AF8" w:rsidRPr="00E067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E06717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финансового контроля </w:t>
            </w:r>
            <w:r w:rsidRPr="00E244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244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4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462" w:rsidRPr="00E24462">
              <w:rPr>
                <w:rFonts w:ascii="Times New Roman" w:hAnsi="Times New Roman" w:cs="Times New Roman"/>
                <w:sz w:val="24"/>
                <w:szCs w:val="24"/>
              </w:rPr>
              <w:t xml:space="preserve">внутригородском муниципальном образовании города федерального значения </w:t>
            </w:r>
            <w:r w:rsidR="00390C99" w:rsidRPr="00E13321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Санкт-Петербурга </w:t>
            </w:r>
            <w:r w:rsidR="00E24462" w:rsidRPr="00E24462">
              <w:rPr>
                <w:rFonts w:ascii="Times New Roman" w:hAnsi="Times New Roman" w:cs="Times New Roman"/>
                <w:sz w:val="24"/>
                <w:szCs w:val="24"/>
              </w:rPr>
              <w:t xml:space="preserve">поселок Тярлево </w:t>
            </w:r>
            <w:r w:rsidRPr="00E24462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BB119D" w:rsidRPr="00E244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73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44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E06717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AC2438" w:rsidRPr="00E13321" w:rsidRDefault="00AC2438" w:rsidP="00554EEF">
            <w:pPr>
              <w:pStyle w:val="ConsNormal"/>
              <w:widowControl/>
              <w:numPr>
                <w:ilvl w:val="0"/>
                <w:numId w:val="7"/>
              </w:numPr>
              <w:tabs>
                <w:tab w:val="left" w:pos="602"/>
              </w:tabs>
              <w:ind w:left="0" w:right="-108"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321">
              <w:rPr>
                <w:rFonts w:ascii="Times New Roman" w:hAnsi="Times New Roman" w:cs="Times New Roman"/>
                <w:sz w:val="24"/>
                <w:szCs w:val="24"/>
              </w:rPr>
              <w:t xml:space="preserve">Назначить проведение контрольных мероприятий в рамках </w:t>
            </w:r>
            <w:proofErr w:type="gramStart"/>
            <w:r w:rsidRPr="00E13321">
              <w:rPr>
                <w:rFonts w:ascii="Times New Roman" w:hAnsi="Times New Roman" w:cs="Times New Roman"/>
                <w:sz w:val="24"/>
                <w:szCs w:val="24"/>
              </w:rPr>
              <w:t xml:space="preserve">полномочий </w:t>
            </w:r>
            <w:r w:rsidR="00E13321" w:rsidRPr="00E13321">
              <w:rPr>
                <w:rFonts w:ascii="Times New Roman" w:hAnsi="Times New Roman" w:cs="Times New Roman"/>
                <w:sz w:val="24"/>
                <w:szCs w:val="24"/>
              </w:rPr>
              <w:t>Местной администрации внутригородского муниципального образования  города федерального значения Санкт-Петербурга</w:t>
            </w:r>
            <w:proofErr w:type="gramEnd"/>
            <w:r w:rsidR="00E13321" w:rsidRPr="00E13321">
              <w:rPr>
                <w:rFonts w:ascii="Times New Roman" w:hAnsi="Times New Roman" w:cs="Times New Roman"/>
                <w:sz w:val="24"/>
                <w:szCs w:val="24"/>
              </w:rPr>
              <w:t xml:space="preserve"> поселок Тярлево</w:t>
            </w:r>
            <w:r w:rsidRPr="00E13321">
              <w:rPr>
                <w:rFonts w:ascii="Times New Roman" w:hAnsi="Times New Roman" w:cs="Times New Roman"/>
                <w:sz w:val="24"/>
                <w:szCs w:val="24"/>
              </w:rPr>
              <w:t xml:space="preserve"> по осуществлению внутреннего муниципального финансового контроля.</w:t>
            </w:r>
          </w:p>
          <w:p w:rsidR="00AC2438" w:rsidRPr="00E13321" w:rsidRDefault="00AC2438" w:rsidP="00554EEF">
            <w:pPr>
              <w:widowControl/>
              <w:numPr>
                <w:ilvl w:val="0"/>
                <w:numId w:val="7"/>
              </w:numPr>
              <w:tabs>
                <w:tab w:val="left" w:pos="602"/>
              </w:tabs>
              <w:autoSpaceDE/>
              <w:autoSpaceDN/>
              <w:adjustRightInd/>
              <w:ind w:left="0" w:right="-108" w:firstLine="602"/>
              <w:jc w:val="both"/>
            </w:pPr>
            <w:r w:rsidRPr="00E13321">
              <w:t xml:space="preserve">Объекты внутреннего муниципального финансового контроля - </w:t>
            </w:r>
            <w:r w:rsidR="00E13321" w:rsidRPr="00E13321">
              <w:rPr>
                <w:rFonts w:eastAsia="Times New Roman"/>
              </w:rPr>
              <w:t>Местная администрация внутригородского муниципального образования  города федерального значения Санкт-Петербурга поселок Тярлево</w:t>
            </w:r>
            <w:r w:rsidRPr="00E13321">
              <w:t>.</w:t>
            </w:r>
            <w:r w:rsidR="007772EB">
              <w:t xml:space="preserve"> ИНН 7820305475, ОГРН 1</w:t>
            </w:r>
            <w:r w:rsidR="007772EB" w:rsidRPr="007772EB">
              <w:t>05781327233</w:t>
            </w:r>
            <w:r w:rsidR="007772EB">
              <w:t xml:space="preserve">0. 196625 </w:t>
            </w:r>
            <w:r w:rsidR="00285C16">
              <w:t xml:space="preserve"> </w:t>
            </w:r>
            <w:r w:rsidR="00E7511C">
              <w:br/>
            </w:r>
            <w:r w:rsidR="007772EB">
              <w:t xml:space="preserve">Санкт-Петербург, пос. Тярлево, </w:t>
            </w:r>
            <w:proofErr w:type="gramStart"/>
            <w:r w:rsidR="007772EB">
              <w:t>Новая</w:t>
            </w:r>
            <w:proofErr w:type="gramEnd"/>
            <w:r w:rsidR="007772EB">
              <w:t xml:space="preserve"> ул., д.1.</w:t>
            </w:r>
          </w:p>
          <w:p w:rsidR="00AC2438" w:rsidRPr="00937D20" w:rsidRDefault="00AC2438" w:rsidP="00554EEF">
            <w:pPr>
              <w:pStyle w:val="ConsNormal"/>
              <w:widowControl/>
              <w:numPr>
                <w:ilvl w:val="0"/>
                <w:numId w:val="7"/>
              </w:numPr>
              <w:tabs>
                <w:tab w:val="left" w:pos="602"/>
              </w:tabs>
              <w:ind w:left="0" w:right="-108"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D20">
              <w:rPr>
                <w:rFonts w:ascii="Times New Roman" w:hAnsi="Times New Roman" w:cs="Times New Roman"/>
                <w:sz w:val="24"/>
                <w:szCs w:val="24"/>
              </w:rPr>
              <w:t>Определить предметы контрольных мероприятий:</w:t>
            </w:r>
          </w:p>
          <w:p w:rsidR="00554EEF" w:rsidRPr="00937D20" w:rsidRDefault="00E06717" w:rsidP="00554EEF">
            <w:pPr>
              <w:tabs>
                <w:tab w:val="left" w:pos="602"/>
              </w:tabs>
              <w:ind w:right="-108" w:firstLine="602"/>
              <w:jc w:val="both"/>
            </w:pPr>
            <w:r w:rsidRPr="00937D20">
              <w:t>3.1</w:t>
            </w:r>
            <w:r w:rsidR="00554EEF" w:rsidRPr="00937D20">
              <w:t>.</w:t>
            </w:r>
            <w:r w:rsidR="00554EEF">
              <w:t xml:space="preserve"> </w:t>
            </w:r>
            <w:r w:rsidR="00554EEF" w:rsidRPr="00937D20">
              <w:rPr>
                <w:bCs/>
              </w:rPr>
              <w:t xml:space="preserve">Проверка полноты и достоверности отчетности о реализации муниципальных программ </w:t>
            </w:r>
            <w:r w:rsidR="00554EEF" w:rsidRPr="00937D20">
              <w:t xml:space="preserve">Местной администрации внутригородского </w:t>
            </w:r>
            <w:r w:rsidR="00554EEF" w:rsidRPr="00937D20">
              <w:rPr>
                <w:bCs/>
              </w:rPr>
              <w:t xml:space="preserve">муниципального образования </w:t>
            </w:r>
            <w:r w:rsidR="00554EEF" w:rsidRPr="00937D20">
              <w:t>города федерального значения</w:t>
            </w:r>
            <w:proofErr w:type="gramStart"/>
            <w:r w:rsidR="00554EEF" w:rsidRPr="00937D20">
              <w:rPr>
                <w:b/>
              </w:rPr>
              <w:t xml:space="preserve"> </w:t>
            </w:r>
            <w:r w:rsidR="00554EEF" w:rsidRPr="00937D20">
              <w:t>С</w:t>
            </w:r>
            <w:proofErr w:type="gramEnd"/>
            <w:r w:rsidR="00554EEF" w:rsidRPr="00937D20">
              <w:t xml:space="preserve">анкт- Петербурга </w:t>
            </w:r>
            <w:r w:rsidR="00554EEF" w:rsidRPr="00937D20">
              <w:rPr>
                <w:b/>
              </w:rPr>
              <w:t xml:space="preserve"> </w:t>
            </w:r>
            <w:r w:rsidR="00554EEF" w:rsidRPr="00937D20">
              <w:rPr>
                <w:bCs/>
              </w:rPr>
              <w:t xml:space="preserve">поселок Тярлево </w:t>
            </w:r>
            <w:r w:rsidR="00554EEF" w:rsidRPr="00937D20">
              <w:t>за 202</w:t>
            </w:r>
            <w:r w:rsidR="00554EEF">
              <w:t>4</w:t>
            </w:r>
            <w:r w:rsidR="00554EEF" w:rsidRPr="00937D20">
              <w:t xml:space="preserve"> год.</w:t>
            </w:r>
          </w:p>
          <w:p w:rsidR="00554EEF" w:rsidRPr="00937D20" w:rsidRDefault="00E06717" w:rsidP="00554EEF">
            <w:pPr>
              <w:tabs>
                <w:tab w:val="left" w:pos="602"/>
              </w:tabs>
              <w:ind w:right="-108" w:firstLine="602"/>
              <w:jc w:val="both"/>
              <w:rPr>
                <w:bCs/>
                <w:iCs/>
              </w:rPr>
            </w:pPr>
            <w:r w:rsidRPr="00937D20">
              <w:t>3.2.</w:t>
            </w:r>
            <w:r w:rsidR="00554EEF">
              <w:t xml:space="preserve"> </w:t>
            </w:r>
            <w:r w:rsidR="00554EEF" w:rsidRPr="00937D20">
              <w:t>Проверка целевого использования финансовых сре</w:t>
            </w:r>
            <w:proofErr w:type="gramStart"/>
            <w:r w:rsidR="00554EEF" w:rsidRPr="00937D20">
              <w:t>дств дл</w:t>
            </w:r>
            <w:proofErr w:type="gramEnd"/>
            <w:r w:rsidR="00554EEF" w:rsidRPr="00937D20">
              <w:t>я осуществления отдельных государственных полномочий по составлению протоколов об административных правонарушениях за 202</w:t>
            </w:r>
            <w:r w:rsidR="00554EEF">
              <w:t>4</w:t>
            </w:r>
            <w:r w:rsidR="00554EEF" w:rsidRPr="00937D20">
              <w:t xml:space="preserve"> год</w:t>
            </w:r>
            <w:r w:rsidR="00554EEF" w:rsidRPr="00937D20">
              <w:rPr>
                <w:bCs/>
                <w:iCs/>
              </w:rPr>
              <w:t>.</w:t>
            </w:r>
          </w:p>
          <w:p w:rsidR="00BB119D" w:rsidRPr="00554EEF" w:rsidRDefault="00AC2438" w:rsidP="00554EEF">
            <w:pPr>
              <w:tabs>
                <w:tab w:val="left" w:pos="602"/>
              </w:tabs>
              <w:ind w:right="-108" w:firstLine="602"/>
              <w:jc w:val="both"/>
              <w:rPr>
                <w:bCs/>
                <w:iCs/>
              </w:rPr>
            </w:pPr>
            <w:r w:rsidRPr="00554EEF">
              <w:t>3.3</w:t>
            </w:r>
            <w:r w:rsidR="00554EEF" w:rsidRPr="00554EEF">
              <w:t xml:space="preserve"> Проверка целевого использования финансовых сре</w:t>
            </w:r>
            <w:proofErr w:type="gramStart"/>
            <w:r w:rsidR="00554EEF" w:rsidRPr="00554EEF">
              <w:t>дств дл</w:t>
            </w:r>
            <w:proofErr w:type="gramEnd"/>
            <w:r w:rsidR="00554EEF" w:rsidRPr="00554EEF">
              <w:t xml:space="preserve">я осуществления отдельных государственных полномочий по организации и осуществлению деятельности по опеке и попечительству </w:t>
            </w:r>
            <w:r w:rsidR="000073BE" w:rsidRPr="00554EEF">
              <w:t>за 202</w:t>
            </w:r>
            <w:r w:rsidR="0035731B" w:rsidRPr="00554EEF">
              <w:t>4</w:t>
            </w:r>
            <w:r w:rsidR="000073BE" w:rsidRPr="00554EEF">
              <w:t xml:space="preserve"> год</w:t>
            </w:r>
            <w:r w:rsidR="000073BE" w:rsidRPr="00554EEF">
              <w:rPr>
                <w:bCs/>
                <w:iCs/>
              </w:rPr>
              <w:t>.</w:t>
            </w:r>
          </w:p>
          <w:p w:rsidR="00BB119D" w:rsidRPr="00937D20" w:rsidRDefault="00AC2438" w:rsidP="00554EEF">
            <w:pPr>
              <w:tabs>
                <w:tab w:val="left" w:pos="602"/>
              </w:tabs>
              <w:ind w:right="-108" w:firstLine="602"/>
              <w:jc w:val="both"/>
              <w:rPr>
                <w:bCs/>
              </w:rPr>
            </w:pPr>
            <w:r w:rsidRPr="00937D20">
              <w:t>3.4.</w:t>
            </w:r>
            <w:r w:rsidR="00554EEF">
              <w:t xml:space="preserve"> </w:t>
            </w:r>
            <w:r w:rsidR="00937D20" w:rsidRPr="00937D20">
              <w:rPr>
                <w:bCs/>
              </w:rPr>
              <w:t>Проверка составления</w:t>
            </w:r>
            <w:r w:rsidR="00937D20" w:rsidRPr="00937D20">
              <w:t xml:space="preserve"> бюджетной отчетности и ведения бюджетного учета главными распорядителями бюджетных средств бюджета Местной администрации внутригородского </w:t>
            </w:r>
            <w:r w:rsidR="00937D20" w:rsidRPr="00937D20">
              <w:rPr>
                <w:bCs/>
              </w:rPr>
              <w:t xml:space="preserve">муниципального образования </w:t>
            </w:r>
            <w:r w:rsidR="00937D20" w:rsidRPr="00937D20">
              <w:t>города федерального значения</w:t>
            </w:r>
            <w:proofErr w:type="gramStart"/>
            <w:r w:rsidR="00937D20" w:rsidRPr="00937D20">
              <w:t xml:space="preserve"> С</w:t>
            </w:r>
            <w:proofErr w:type="gramEnd"/>
            <w:r w:rsidR="00937D20" w:rsidRPr="00937D20">
              <w:t xml:space="preserve">анкт- Петербурга </w:t>
            </w:r>
            <w:r w:rsidR="00937D20" w:rsidRPr="00937D20">
              <w:rPr>
                <w:b/>
              </w:rPr>
              <w:t xml:space="preserve"> </w:t>
            </w:r>
            <w:r w:rsidR="00937D20" w:rsidRPr="00937D20">
              <w:rPr>
                <w:bCs/>
              </w:rPr>
              <w:t>поселок Тярлево</w:t>
            </w:r>
            <w:r w:rsidR="000073BE" w:rsidRPr="00937D20">
              <w:rPr>
                <w:bCs/>
              </w:rPr>
              <w:t xml:space="preserve"> </w:t>
            </w:r>
            <w:r w:rsidR="008A5D4C">
              <w:rPr>
                <w:bCs/>
              </w:rPr>
              <w:br/>
            </w:r>
            <w:r w:rsidR="000073BE" w:rsidRPr="00937D20">
              <w:t>с 01.01.202</w:t>
            </w:r>
            <w:r w:rsidR="0035731B">
              <w:t>5</w:t>
            </w:r>
            <w:r w:rsidR="000073BE" w:rsidRPr="00937D20">
              <w:t xml:space="preserve"> по 30.06.202</w:t>
            </w:r>
            <w:r w:rsidR="0035731B">
              <w:t>5</w:t>
            </w:r>
            <w:r w:rsidR="000073BE" w:rsidRPr="00937D20">
              <w:t xml:space="preserve"> год</w:t>
            </w:r>
            <w:r w:rsidR="000073BE" w:rsidRPr="00937D20">
              <w:rPr>
                <w:bCs/>
              </w:rPr>
              <w:t>.</w:t>
            </w:r>
          </w:p>
          <w:p w:rsidR="00EC4158" w:rsidRDefault="00EC4158" w:rsidP="00554EEF">
            <w:pPr>
              <w:widowControl/>
              <w:tabs>
                <w:tab w:val="left" w:pos="602"/>
              </w:tabs>
              <w:suppressAutoHyphens/>
              <w:overflowPunct w:val="0"/>
              <w:ind w:right="-108" w:firstLine="602"/>
              <w:jc w:val="both"/>
              <w:textAlignment w:val="baseline"/>
            </w:pPr>
            <w:r w:rsidRPr="00937D20">
              <w:rPr>
                <w:bCs/>
              </w:rPr>
              <w:t xml:space="preserve">4. </w:t>
            </w:r>
            <w:r w:rsidR="0035731B">
              <w:rPr>
                <w:bCs/>
              </w:rPr>
              <w:t xml:space="preserve">    </w:t>
            </w:r>
            <w:r w:rsidRPr="00937D20">
              <w:t>Перечень основных вопросов, подлежащих изучению в ходе проведения контрольн</w:t>
            </w:r>
            <w:r w:rsidR="003C4A6B" w:rsidRPr="00937D20">
              <w:t>ых</w:t>
            </w:r>
            <w:r w:rsidRPr="00937D20">
              <w:t xml:space="preserve"> мероприяти</w:t>
            </w:r>
            <w:r w:rsidR="003C4A6B" w:rsidRPr="00937D20">
              <w:t>й</w:t>
            </w:r>
            <w:r w:rsidRPr="00EC4158">
              <w:t>:</w:t>
            </w:r>
          </w:p>
          <w:p w:rsidR="008A2D52" w:rsidRDefault="008A2D52" w:rsidP="008A2D52">
            <w:pPr>
              <w:tabs>
                <w:tab w:val="left" w:pos="602"/>
              </w:tabs>
              <w:suppressAutoHyphens/>
              <w:ind w:right="-108" w:firstLine="602"/>
              <w:jc w:val="both"/>
            </w:pPr>
            <w:r>
              <w:t>-</w:t>
            </w:r>
            <w:r>
              <w:rPr>
                <w:bCs/>
              </w:rPr>
              <w:t>п</w:t>
            </w:r>
            <w:r w:rsidRPr="00937D20">
              <w:rPr>
                <w:bCs/>
              </w:rPr>
              <w:t xml:space="preserve">роверка полноты и достоверности отчетности о реализации муниципальных программ </w:t>
            </w:r>
            <w:r w:rsidRPr="00937D20">
              <w:t xml:space="preserve">Местной администрации внутригородского </w:t>
            </w:r>
            <w:r w:rsidRPr="00937D20">
              <w:rPr>
                <w:bCs/>
              </w:rPr>
              <w:t xml:space="preserve">муниципального образования </w:t>
            </w:r>
            <w:r w:rsidRPr="00937D20">
              <w:t xml:space="preserve">города федерального </w:t>
            </w:r>
            <w:r w:rsidRPr="00937D20">
              <w:lastRenderedPageBreak/>
              <w:t>значения</w:t>
            </w:r>
            <w:proofErr w:type="gramStart"/>
            <w:r w:rsidRPr="00937D20">
              <w:rPr>
                <w:b/>
              </w:rPr>
              <w:t xml:space="preserve"> </w:t>
            </w:r>
            <w:r w:rsidRPr="00937D20">
              <w:t>С</w:t>
            </w:r>
            <w:proofErr w:type="gramEnd"/>
            <w:r w:rsidRPr="00937D20">
              <w:t xml:space="preserve">анкт- Петербурга </w:t>
            </w:r>
            <w:r w:rsidRPr="00937D20">
              <w:rPr>
                <w:b/>
              </w:rPr>
              <w:t xml:space="preserve"> </w:t>
            </w:r>
            <w:r w:rsidRPr="00937D20">
              <w:rPr>
                <w:bCs/>
              </w:rPr>
              <w:t xml:space="preserve">поселок Тярлево </w:t>
            </w:r>
            <w:r w:rsidRPr="00937D20">
              <w:t>за 202</w:t>
            </w:r>
            <w:r>
              <w:t>4</w:t>
            </w:r>
            <w:r w:rsidRPr="00937D20">
              <w:t xml:space="preserve"> год</w:t>
            </w:r>
            <w:r>
              <w:t>;</w:t>
            </w:r>
          </w:p>
          <w:p w:rsidR="00A8331D" w:rsidRDefault="00A8331D" w:rsidP="00554EEF">
            <w:pPr>
              <w:tabs>
                <w:tab w:val="left" w:pos="602"/>
              </w:tabs>
              <w:suppressAutoHyphens/>
              <w:ind w:right="-108" w:firstLine="602"/>
              <w:jc w:val="both"/>
            </w:pPr>
            <w:r>
              <w:t xml:space="preserve">- </w:t>
            </w:r>
            <w:r w:rsidR="00126BA3">
              <w:t>п</w:t>
            </w:r>
            <w:r w:rsidR="00126BA3" w:rsidRPr="00937D20">
              <w:t>роверка целевого и</w:t>
            </w:r>
            <w:r w:rsidR="008A5D4C">
              <w:t>спользования финансовых сре</w:t>
            </w:r>
            <w:proofErr w:type="gramStart"/>
            <w:r w:rsidR="008A5D4C">
              <w:t xml:space="preserve">дств </w:t>
            </w:r>
            <w:r w:rsidR="00126BA3" w:rsidRPr="00937D20">
              <w:t>дл</w:t>
            </w:r>
            <w:proofErr w:type="gramEnd"/>
            <w:r w:rsidR="00126BA3" w:rsidRPr="00937D20">
              <w:t>я осуществления отдельных государственных полномочий по составлению протоколов об административных правонарушениях за 202</w:t>
            </w:r>
            <w:r w:rsidR="0035731B">
              <w:t>4</w:t>
            </w:r>
            <w:r w:rsidR="00126BA3" w:rsidRPr="00937D20">
              <w:t xml:space="preserve"> год</w:t>
            </w:r>
            <w:r w:rsidRPr="00A8331D">
              <w:t>;</w:t>
            </w:r>
          </w:p>
          <w:p w:rsidR="00A8331D" w:rsidRDefault="00A8331D" w:rsidP="00554EEF">
            <w:pPr>
              <w:tabs>
                <w:tab w:val="left" w:pos="602"/>
              </w:tabs>
              <w:suppressAutoHyphens/>
              <w:ind w:right="-108" w:firstLine="602"/>
              <w:jc w:val="both"/>
            </w:pPr>
            <w:r>
              <w:t xml:space="preserve">- </w:t>
            </w:r>
            <w:r w:rsidR="00126BA3">
              <w:t>п</w:t>
            </w:r>
            <w:r w:rsidR="00126BA3" w:rsidRPr="00937D20">
              <w:t>роверка целевого использования финансовых сре</w:t>
            </w:r>
            <w:proofErr w:type="gramStart"/>
            <w:r w:rsidR="00126BA3" w:rsidRPr="00937D20">
              <w:t>дств дл</w:t>
            </w:r>
            <w:proofErr w:type="gramEnd"/>
            <w:r w:rsidR="00126BA3" w:rsidRPr="00937D20">
              <w:t xml:space="preserve">я осуществления отдельных государственных полномочий по организации и осуществлению деятельности по опеке </w:t>
            </w:r>
            <w:r w:rsidR="00E7511C">
              <w:br/>
            </w:r>
            <w:r w:rsidR="00126BA3" w:rsidRPr="00937D20">
              <w:t>и попечительству</w:t>
            </w:r>
            <w:r w:rsidR="00126BA3" w:rsidRPr="00937D20">
              <w:rPr>
                <w:bCs/>
              </w:rPr>
              <w:t xml:space="preserve"> за 202</w:t>
            </w:r>
            <w:r w:rsidR="0035731B">
              <w:rPr>
                <w:bCs/>
              </w:rPr>
              <w:t>4</w:t>
            </w:r>
            <w:r w:rsidR="00126BA3" w:rsidRPr="00937D20">
              <w:rPr>
                <w:bCs/>
              </w:rPr>
              <w:t xml:space="preserve"> год</w:t>
            </w:r>
            <w:r>
              <w:t xml:space="preserve">, </w:t>
            </w:r>
            <w:r w:rsidR="00AD7595" w:rsidRPr="00A8331D">
              <w:t>соответстви</w:t>
            </w:r>
            <w:r w:rsidR="00AD7595">
              <w:t>я</w:t>
            </w:r>
            <w:r w:rsidR="00AD7595" w:rsidRPr="00A8331D">
              <w:t xml:space="preserve"> первичных отчетных документов требованиям бюджетного законодательства и условиям контрактов</w:t>
            </w:r>
            <w:r w:rsidR="00126BA3">
              <w:t>;</w:t>
            </w:r>
          </w:p>
          <w:p w:rsidR="00A8331D" w:rsidRPr="00AD7595" w:rsidRDefault="00A8331D" w:rsidP="00554EEF">
            <w:pPr>
              <w:tabs>
                <w:tab w:val="left" w:pos="602"/>
              </w:tabs>
              <w:suppressAutoHyphens/>
              <w:ind w:right="-108" w:firstLine="602"/>
              <w:jc w:val="both"/>
            </w:pPr>
            <w:r w:rsidRPr="00A8331D">
              <w:t>-</w:t>
            </w:r>
            <w:r w:rsidR="00AD7595">
              <w:t xml:space="preserve"> </w:t>
            </w:r>
            <w:r w:rsidR="00B9160D">
              <w:t xml:space="preserve">проверка </w:t>
            </w:r>
            <w:r w:rsidR="00AD7595" w:rsidRPr="00AD7595">
              <w:t>соответстви</w:t>
            </w:r>
            <w:r w:rsidR="00B9160D">
              <w:t>я</w:t>
            </w:r>
            <w:r w:rsidR="00AD7595" w:rsidRPr="00AD7595">
              <w:t xml:space="preserve"> </w:t>
            </w:r>
            <w:r w:rsidR="00AD7595">
              <w:t>бюджетной отчетности</w:t>
            </w:r>
            <w:r w:rsidR="00B9160D">
              <w:t xml:space="preserve"> и ведени</w:t>
            </w:r>
            <w:r w:rsidR="00F4797F">
              <w:t>я</w:t>
            </w:r>
            <w:r w:rsidR="00B9160D">
              <w:t xml:space="preserve"> бюджетного учета</w:t>
            </w:r>
            <w:r w:rsidR="00AD7595">
              <w:t xml:space="preserve"> требованиям </w:t>
            </w:r>
            <w:r w:rsidR="00B9160D">
              <w:t>бюджетного законодательства.</w:t>
            </w:r>
          </w:p>
          <w:p w:rsidR="005D5B35" w:rsidRDefault="00EC4158" w:rsidP="00554EEF">
            <w:pPr>
              <w:tabs>
                <w:tab w:val="left" w:pos="602"/>
              </w:tabs>
              <w:ind w:right="-108" w:firstLine="602"/>
              <w:jc w:val="both"/>
              <w:rPr>
                <w:bCs/>
              </w:rPr>
            </w:pPr>
            <w:r>
              <w:rPr>
                <w:bCs/>
              </w:rPr>
              <w:t>5</w:t>
            </w:r>
            <w:r w:rsidR="005D5B35">
              <w:rPr>
                <w:bCs/>
              </w:rPr>
              <w:t>.</w:t>
            </w:r>
            <w:r w:rsidR="008A5D4C">
              <w:rPr>
                <w:bCs/>
              </w:rPr>
              <w:t xml:space="preserve">  </w:t>
            </w:r>
            <w:r w:rsidR="005D5B35">
              <w:rPr>
                <w:bCs/>
              </w:rPr>
              <w:t xml:space="preserve"> Вид муниципального финансового контроля – внутренний.</w:t>
            </w:r>
          </w:p>
          <w:p w:rsidR="00AC2438" w:rsidRDefault="00EC4158" w:rsidP="00554EEF">
            <w:pPr>
              <w:tabs>
                <w:tab w:val="left" w:pos="602"/>
              </w:tabs>
              <w:ind w:right="-108" w:firstLine="602"/>
              <w:jc w:val="both"/>
            </w:pPr>
            <w:r>
              <w:t>6</w:t>
            </w:r>
            <w:r w:rsidR="00AC2438" w:rsidRPr="00E06717">
              <w:t xml:space="preserve">. </w:t>
            </w:r>
            <w:r w:rsidR="008A5D4C">
              <w:t xml:space="preserve"> </w:t>
            </w:r>
            <w:r w:rsidR="00AC2438" w:rsidRPr="00E06717">
              <w:t>Метод осуществления контрольных мероприятий – проверка.</w:t>
            </w:r>
          </w:p>
          <w:p w:rsidR="005D5B35" w:rsidRPr="00E06717" w:rsidRDefault="00EC4158" w:rsidP="00554EEF">
            <w:pPr>
              <w:tabs>
                <w:tab w:val="left" w:pos="602"/>
              </w:tabs>
              <w:ind w:right="-108" w:firstLine="602"/>
              <w:jc w:val="both"/>
              <w:rPr>
                <w:bCs/>
              </w:rPr>
            </w:pPr>
            <w:r>
              <w:rPr>
                <w:bCs/>
              </w:rPr>
              <w:t>7</w:t>
            </w:r>
            <w:r w:rsidR="005D5B35">
              <w:rPr>
                <w:bCs/>
              </w:rPr>
              <w:t>.</w:t>
            </w:r>
            <w:r w:rsidR="008A5D4C">
              <w:rPr>
                <w:bCs/>
              </w:rPr>
              <w:t xml:space="preserve"> </w:t>
            </w:r>
            <w:r w:rsidR="005D5B35">
              <w:rPr>
                <w:bCs/>
              </w:rPr>
              <w:t>Форма проверки – выездная.</w:t>
            </w:r>
          </w:p>
          <w:p w:rsidR="00AC2438" w:rsidRPr="00E06717" w:rsidRDefault="00EC4158" w:rsidP="00554EEF">
            <w:pPr>
              <w:pStyle w:val="ConsNormal"/>
              <w:widowControl/>
              <w:tabs>
                <w:tab w:val="left" w:pos="602"/>
              </w:tabs>
              <w:ind w:right="-108"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C2438" w:rsidRPr="00E067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A5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438" w:rsidRPr="00E06717">
              <w:rPr>
                <w:rFonts w:ascii="Times New Roman" w:hAnsi="Times New Roman" w:cs="Times New Roman"/>
                <w:sz w:val="24"/>
                <w:szCs w:val="24"/>
              </w:rPr>
              <w:t>Способ проведения проверки – выборочный.</w:t>
            </w:r>
          </w:p>
          <w:p w:rsidR="00BB119D" w:rsidRPr="00E06717" w:rsidRDefault="00EC4158" w:rsidP="00554EEF">
            <w:pPr>
              <w:pStyle w:val="ConsNormal"/>
              <w:widowControl/>
              <w:tabs>
                <w:tab w:val="left" w:pos="602"/>
              </w:tabs>
              <w:ind w:right="-108"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C2438" w:rsidRPr="00E067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A5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119D" w:rsidRPr="00E06717">
              <w:rPr>
                <w:rFonts w:ascii="Times New Roman" w:hAnsi="Times New Roman" w:cs="Times New Roman"/>
                <w:sz w:val="24"/>
                <w:szCs w:val="24"/>
              </w:rPr>
              <w:t>Установить срок проведения контрольных мероприятий</w:t>
            </w:r>
            <w:r w:rsidR="005D5B35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составления Акт</w:t>
            </w:r>
            <w:r w:rsidR="002855D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5D5B35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контрольного мероприятия</w:t>
            </w:r>
            <w:r w:rsidR="00BB119D" w:rsidRPr="00E067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B119D" w:rsidRPr="00CD4F3E" w:rsidRDefault="00BB119D" w:rsidP="00554EEF">
            <w:pPr>
              <w:pStyle w:val="ConsNormal"/>
              <w:widowControl/>
              <w:tabs>
                <w:tab w:val="left" w:pos="602"/>
              </w:tabs>
              <w:ind w:right="-108"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71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D4F3E">
              <w:rPr>
                <w:rFonts w:ascii="Times New Roman" w:hAnsi="Times New Roman" w:cs="Times New Roman"/>
                <w:sz w:val="24"/>
                <w:szCs w:val="24"/>
              </w:rPr>
              <w:t xml:space="preserve">-  по пункту 3.1. с </w:t>
            </w:r>
            <w:r w:rsidR="000240D9" w:rsidRPr="00CD4F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25A1" w:rsidRPr="00CD4F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0D9" w:rsidRPr="00CD4F3E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CD4F3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0240D9" w:rsidRPr="00CD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25A1" w:rsidRPr="00CD4F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C2928" w:rsidRPr="00CD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0D9" w:rsidRPr="00CD4F3E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CD4F3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EC2928" w:rsidRPr="00CD4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25A1" w:rsidRPr="00CD4F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4F3E">
              <w:rPr>
                <w:rFonts w:ascii="Times New Roman" w:hAnsi="Times New Roman" w:cs="Times New Roman"/>
                <w:sz w:val="24"/>
                <w:szCs w:val="24"/>
              </w:rPr>
              <w:t xml:space="preserve"> года;</w:t>
            </w:r>
          </w:p>
          <w:p w:rsidR="00BB119D" w:rsidRPr="00CD4F3E" w:rsidRDefault="00BB119D" w:rsidP="00554EEF">
            <w:pPr>
              <w:pStyle w:val="ConsNormal"/>
              <w:widowControl/>
              <w:tabs>
                <w:tab w:val="left" w:pos="602"/>
              </w:tabs>
              <w:ind w:right="-108"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F3E">
              <w:rPr>
                <w:rFonts w:ascii="Times New Roman" w:hAnsi="Times New Roman" w:cs="Times New Roman"/>
                <w:sz w:val="24"/>
                <w:szCs w:val="24"/>
              </w:rPr>
              <w:t xml:space="preserve">      -  по пункту 3.2. </w:t>
            </w:r>
            <w:r w:rsidR="000073BE" w:rsidRPr="00CD4F3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240D9" w:rsidRPr="00CD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25A1" w:rsidRPr="00CD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0B10" w:rsidRPr="00CD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0D9" w:rsidRPr="00CD4F3E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4D0B10" w:rsidRPr="00CD4F3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0240D9" w:rsidRPr="00CD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25A1" w:rsidRPr="00CD4F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40D9" w:rsidRPr="00CD4F3E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  <w:r w:rsidR="004D0B10" w:rsidRPr="00CD4F3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D25A1" w:rsidRPr="00CD4F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0B10" w:rsidRPr="00CD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3BE" w:rsidRPr="00CD4F3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CD4F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119D" w:rsidRPr="00CD4F3E" w:rsidRDefault="00BB119D" w:rsidP="00554EEF">
            <w:pPr>
              <w:pStyle w:val="ConsNormal"/>
              <w:widowControl/>
              <w:tabs>
                <w:tab w:val="left" w:pos="602"/>
              </w:tabs>
              <w:ind w:right="-108"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F3E">
              <w:rPr>
                <w:rFonts w:ascii="Times New Roman" w:hAnsi="Times New Roman" w:cs="Times New Roman"/>
                <w:sz w:val="24"/>
                <w:szCs w:val="24"/>
              </w:rPr>
              <w:t xml:space="preserve">      -  по пункту 3.3. </w:t>
            </w:r>
            <w:r w:rsidR="000073BE" w:rsidRPr="00CD4F3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240D9" w:rsidRPr="00CD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25A1" w:rsidRPr="00CD4F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0B10" w:rsidRPr="00CD4F3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по </w:t>
            </w:r>
            <w:r w:rsidR="005D25A1" w:rsidRPr="00CD4F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D0B10" w:rsidRPr="00CD4F3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</w:t>
            </w:r>
            <w:r w:rsidR="005D25A1" w:rsidRPr="00CD4F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0B10" w:rsidRPr="00CD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3BE" w:rsidRPr="00CD4F3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CD4F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73BE" w:rsidRPr="00CD4F3E" w:rsidRDefault="00BB119D" w:rsidP="00554EEF">
            <w:pPr>
              <w:pStyle w:val="ConsNormal"/>
              <w:widowControl/>
              <w:tabs>
                <w:tab w:val="left" w:pos="602"/>
              </w:tabs>
              <w:ind w:right="-108"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F3E">
              <w:rPr>
                <w:rFonts w:ascii="Times New Roman" w:hAnsi="Times New Roman" w:cs="Times New Roman"/>
                <w:sz w:val="24"/>
                <w:szCs w:val="24"/>
              </w:rPr>
              <w:t xml:space="preserve">      -  по пункту 3.4. с </w:t>
            </w:r>
            <w:r w:rsidR="005D25A1" w:rsidRPr="00CD4F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D0B10" w:rsidRPr="00CD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0D9" w:rsidRPr="00CD4F3E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4D0B10" w:rsidRPr="00CD4F3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5D25A1" w:rsidRPr="00CD4F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D0B10" w:rsidRPr="00CD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0D9" w:rsidRPr="00CD4F3E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4D0B10" w:rsidRPr="00CD4F3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D25A1" w:rsidRPr="00CD4F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40D9" w:rsidRPr="00CD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928" w:rsidRPr="00CD4F3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0A3FA9" w:rsidRPr="00CD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73BE" w:rsidRPr="00CD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2438" w:rsidRPr="00CD4F3E" w:rsidRDefault="00EC4158" w:rsidP="00554EEF">
            <w:pPr>
              <w:pStyle w:val="ConsNormal"/>
              <w:widowControl/>
              <w:tabs>
                <w:tab w:val="left" w:pos="602"/>
              </w:tabs>
              <w:ind w:right="-108"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F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C2438" w:rsidRPr="00CD4F3E">
              <w:rPr>
                <w:rFonts w:ascii="Times New Roman" w:hAnsi="Times New Roman" w:cs="Times New Roman"/>
                <w:sz w:val="24"/>
                <w:szCs w:val="24"/>
              </w:rPr>
              <w:t>.  Назначить ответственных лиц за проведение контрольных мероприятий:</w:t>
            </w:r>
          </w:p>
          <w:p w:rsidR="005D25A1" w:rsidRPr="00CD4F3E" w:rsidRDefault="005D25A1" w:rsidP="005D25A1">
            <w:pPr>
              <w:pStyle w:val="ConsNormal"/>
              <w:widowControl/>
              <w:tabs>
                <w:tab w:val="left" w:pos="2184"/>
              </w:tabs>
              <w:ind w:right="-108"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F3E">
              <w:rPr>
                <w:rFonts w:ascii="Times New Roman" w:hAnsi="Times New Roman" w:cs="Times New Roman"/>
                <w:sz w:val="24"/>
                <w:szCs w:val="24"/>
              </w:rPr>
              <w:t>- Руководителя структурного подразделения Аппарата главы Лутченко Елену Александровну.</w:t>
            </w:r>
          </w:p>
          <w:p w:rsidR="005D25A1" w:rsidRDefault="005D25A1" w:rsidP="005D25A1">
            <w:pPr>
              <w:pStyle w:val="ConsNormal"/>
              <w:widowControl/>
              <w:tabs>
                <w:tab w:val="left" w:pos="2184"/>
              </w:tabs>
              <w:ind w:right="-108"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F3E">
              <w:rPr>
                <w:rFonts w:ascii="Times New Roman" w:hAnsi="Times New Roman" w:cs="Times New Roman"/>
                <w:sz w:val="24"/>
                <w:szCs w:val="24"/>
              </w:rPr>
              <w:t>- Главного</w:t>
            </w:r>
            <w:r w:rsidRPr="00E06717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 финансово-экономического отдела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Аликовну</w:t>
            </w:r>
            <w:proofErr w:type="spellEnd"/>
            <w:r w:rsidRPr="00E067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25A1" w:rsidRDefault="005D25A1" w:rsidP="005D25A1">
            <w:pPr>
              <w:pStyle w:val="ConsNormal"/>
              <w:widowControl/>
              <w:tabs>
                <w:tab w:val="left" w:pos="602"/>
              </w:tabs>
              <w:ind w:right="-108"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3491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73491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структурного подразделения</w:t>
            </w:r>
            <w:r w:rsidRPr="00E06717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финансово-экономического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49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491">
              <w:rPr>
                <w:rFonts w:ascii="Times New Roman" w:hAnsi="Times New Roman" w:cs="Times New Roman"/>
                <w:sz w:val="24"/>
                <w:szCs w:val="24"/>
              </w:rPr>
              <w:t>главн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373491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0D9">
              <w:rPr>
                <w:rFonts w:ascii="Times New Roman" w:hAnsi="Times New Roman" w:cs="Times New Roman"/>
                <w:sz w:val="24"/>
                <w:szCs w:val="24"/>
              </w:rPr>
              <w:t>Журавлев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240D9">
              <w:rPr>
                <w:rFonts w:ascii="Times New Roman" w:hAnsi="Times New Roman" w:cs="Times New Roman"/>
                <w:sz w:val="24"/>
                <w:szCs w:val="24"/>
              </w:rPr>
              <w:t xml:space="preserve"> Ирин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240D9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  <w:p w:rsidR="00AC2438" w:rsidRPr="00E06717" w:rsidRDefault="005D5B35" w:rsidP="005D25A1">
            <w:pPr>
              <w:pStyle w:val="ConsNormal"/>
              <w:widowControl/>
              <w:tabs>
                <w:tab w:val="left" w:pos="602"/>
              </w:tabs>
              <w:ind w:right="-108"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4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67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C2438" w:rsidRPr="00E067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служащим, в должностные обязанности которых входит выполнение обязанностей, относящихся к предметам контрольных мероприятий, своевременно и в полном объеме представлять ответственным лицам, указанным в пункте </w:t>
            </w:r>
            <w:r w:rsidR="00EC41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C2438" w:rsidRPr="00E06717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Распоряжения, </w:t>
            </w:r>
            <w:r w:rsidR="00E751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C2438" w:rsidRPr="00E06717">
              <w:rPr>
                <w:rFonts w:ascii="Times New Roman" w:hAnsi="Times New Roman" w:cs="Times New Roman"/>
                <w:sz w:val="24"/>
                <w:szCs w:val="24"/>
              </w:rPr>
              <w:t xml:space="preserve">по их требованию информацию, документы и материалы, необходимые для осуществления контрольных мероприятий.  </w:t>
            </w:r>
          </w:p>
          <w:p w:rsidR="00AC2438" w:rsidRPr="00E06717" w:rsidRDefault="005D5B35" w:rsidP="00554EEF">
            <w:pPr>
              <w:pStyle w:val="ConsNormal"/>
              <w:widowControl/>
              <w:tabs>
                <w:tab w:val="left" w:pos="602"/>
              </w:tabs>
              <w:ind w:right="-108"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41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2438" w:rsidRPr="00E06717">
              <w:rPr>
                <w:rFonts w:ascii="Times New Roman" w:hAnsi="Times New Roman" w:cs="Times New Roman"/>
                <w:sz w:val="24"/>
                <w:szCs w:val="24"/>
              </w:rPr>
              <w:t xml:space="preserve">. Ознакомить </w:t>
            </w:r>
            <w:r w:rsidR="00E14D47" w:rsidRPr="00E06717">
              <w:rPr>
                <w:rFonts w:ascii="Times New Roman" w:hAnsi="Times New Roman" w:cs="Times New Roman"/>
                <w:sz w:val="24"/>
                <w:szCs w:val="24"/>
              </w:rPr>
              <w:t xml:space="preserve">Лутченко Е.А., </w:t>
            </w:r>
            <w:proofErr w:type="spellStart"/>
            <w:r w:rsidR="00A136EB">
              <w:rPr>
                <w:rFonts w:ascii="Times New Roman" w:hAnsi="Times New Roman" w:cs="Times New Roman"/>
                <w:sz w:val="24"/>
                <w:szCs w:val="24"/>
              </w:rPr>
              <w:t>Голенко</w:t>
            </w:r>
            <w:proofErr w:type="spellEnd"/>
            <w:r w:rsidR="00A136EB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  <w:r w:rsidR="00AC2438" w:rsidRPr="00E067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438" w:rsidRPr="00E06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6EB" w:rsidRPr="000240D9">
              <w:rPr>
                <w:rFonts w:ascii="Times New Roman" w:hAnsi="Times New Roman" w:cs="Times New Roman"/>
                <w:sz w:val="24"/>
                <w:szCs w:val="24"/>
              </w:rPr>
              <w:t>Журавлев</w:t>
            </w:r>
            <w:r w:rsidR="00A136E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136EB" w:rsidRPr="00E06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6EB">
              <w:rPr>
                <w:rFonts w:ascii="Times New Roman" w:hAnsi="Times New Roman" w:cs="Times New Roman"/>
                <w:sz w:val="24"/>
                <w:szCs w:val="24"/>
              </w:rPr>
              <w:t xml:space="preserve">И.Е. </w:t>
            </w:r>
            <w:r w:rsidR="00AC2438" w:rsidRPr="00E06717">
              <w:rPr>
                <w:rFonts w:ascii="Times New Roman" w:hAnsi="Times New Roman" w:cs="Times New Roman"/>
                <w:sz w:val="24"/>
                <w:szCs w:val="24"/>
              </w:rPr>
              <w:t>с настоящим Распоряжением под роспись.</w:t>
            </w:r>
          </w:p>
          <w:p w:rsidR="00AC2438" w:rsidRPr="00E06717" w:rsidRDefault="00AC2438" w:rsidP="00554EEF">
            <w:pPr>
              <w:tabs>
                <w:tab w:val="left" w:pos="602"/>
              </w:tabs>
              <w:ind w:right="-108" w:firstLine="602"/>
              <w:jc w:val="both"/>
            </w:pPr>
            <w:r w:rsidRPr="00E06717">
              <w:t>1</w:t>
            </w:r>
            <w:r w:rsidR="00EC4158">
              <w:t>3</w:t>
            </w:r>
            <w:r w:rsidRPr="00E06717">
              <w:t xml:space="preserve">.   Настоящее Распоряжение вступает в силу </w:t>
            </w:r>
            <w:r w:rsidR="00E06717" w:rsidRPr="00E06717">
              <w:t xml:space="preserve">со дня его </w:t>
            </w:r>
            <w:r w:rsidR="00B9160D">
              <w:t>подписания</w:t>
            </w:r>
            <w:r w:rsidRPr="00E06717">
              <w:t>.</w:t>
            </w:r>
          </w:p>
          <w:p w:rsidR="00AC2438" w:rsidRPr="00E06717" w:rsidRDefault="00AC2438" w:rsidP="00554EEF">
            <w:pPr>
              <w:tabs>
                <w:tab w:val="left" w:pos="602"/>
              </w:tabs>
              <w:ind w:right="-108" w:firstLine="602"/>
              <w:jc w:val="both"/>
            </w:pPr>
            <w:r w:rsidRPr="00E06717">
              <w:t>1</w:t>
            </w:r>
            <w:r w:rsidR="00EC4158">
              <w:t>4</w:t>
            </w:r>
            <w:r w:rsidRPr="00E06717">
              <w:t>.   Контроль за исполнением настоящего Распоряжения оставляю за собой.</w:t>
            </w:r>
          </w:p>
        </w:tc>
      </w:tr>
      <w:tr w:rsidR="00AC2438" w:rsidRPr="00E06717" w:rsidTr="006D7C7F">
        <w:trPr>
          <w:gridBefore w:val="1"/>
          <w:gridAfter w:val="1"/>
          <w:wBefore w:w="51" w:type="dxa"/>
          <w:wAfter w:w="970" w:type="dxa"/>
        </w:trPr>
        <w:tc>
          <w:tcPr>
            <w:tcW w:w="9469" w:type="dxa"/>
            <w:tcMar>
              <w:left w:w="57" w:type="dxa"/>
              <w:right w:w="57" w:type="dxa"/>
            </w:tcMar>
            <w:vAlign w:val="bottom"/>
          </w:tcPr>
          <w:p w:rsidR="00AC2438" w:rsidRPr="00E06717" w:rsidRDefault="00AC2438" w:rsidP="00554EEF">
            <w:pPr>
              <w:pStyle w:val="ConsNormal"/>
              <w:widowControl/>
              <w:tabs>
                <w:tab w:val="left" w:pos="602"/>
              </w:tabs>
              <w:ind w:right="-108"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38" w:rsidRPr="00E06717" w:rsidRDefault="00AC2438" w:rsidP="00554EEF">
            <w:pPr>
              <w:pStyle w:val="ConsNormal"/>
              <w:widowControl/>
              <w:tabs>
                <w:tab w:val="left" w:pos="602"/>
              </w:tabs>
              <w:ind w:right="-108"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C7F" w:rsidRDefault="00AC2438" w:rsidP="00554EEF">
            <w:pPr>
              <w:pStyle w:val="ConsNormal"/>
              <w:widowControl/>
              <w:tabs>
                <w:tab w:val="left" w:pos="602"/>
              </w:tabs>
              <w:ind w:right="-108"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717">
              <w:rPr>
                <w:rFonts w:ascii="Times New Roman" w:hAnsi="Times New Roman" w:cs="Times New Roman"/>
                <w:sz w:val="24"/>
                <w:szCs w:val="24"/>
              </w:rPr>
              <w:t>Ознакомлены:</w:t>
            </w:r>
            <w:r w:rsidR="00E14D47" w:rsidRPr="00E067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_______________________     </w:t>
            </w:r>
            <w:r w:rsidR="006D7C7F" w:rsidRPr="000240D9">
              <w:rPr>
                <w:rFonts w:ascii="Times New Roman" w:hAnsi="Times New Roman" w:cs="Times New Roman"/>
                <w:sz w:val="24"/>
                <w:szCs w:val="24"/>
              </w:rPr>
              <w:t>Журавлев</w:t>
            </w:r>
            <w:r w:rsidR="008A5D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D7C7F" w:rsidRPr="00E06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7C7F">
              <w:rPr>
                <w:rFonts w:ascii="Times New Roman" w:hAnsi="Times New Roman" w:cs="Times New Roman"/>
                <w:sz w:val="24"/>
                <w:szCs w:val="24"/>
              </w:rPr>
              <w:t>И.Е.</w:t>
            </w:r>
            <w:r w:rsidR="00E14D47" w:rsidRPr="00E0671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E14D47" w:rsidRPr="00E06717" w:rsidRDefault="00E14D47" w:rsidP="00554EEF">
            <w:pPr>
              <w:pStyle w:val="ConsNormal"/>
              <w:widowControl/>
              <w:tabs>
                <w:tab w:val="left" w:pos="602"/>
              </w:tabs>
              <w:ind w:right="-108"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7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  <w:p w:rsidR="00AC2438" w:rsidRPr="00E06717" w:rsidRDefault="00E14D47" w:rsidP="00554EEF">
            <w:pPr>
              <w:pStyle w:val="ConsNormal"/>
              <w:widowControl/>
              <w:tabs>
                <w:tab w:val="left" w:pos="602"/>
              </w:tabs>
              <w:ind w:right="-108"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7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________________________    </w:t>
            </w:r>
            <w:r w:rsidR="00A136EB">
              <w:rPr>
                <w:rFonts w:ascii="Times New Roman" w:hAnsi="Times New Roman" w:cs="Times New Roman"/>
                <w:sz w:val="24"/>
                <w:szCs w:val="24"/>
              </w:rPr>
              <w:t>Голенко О.А</w:t>
            </w:r>
          </w:p>
          <w:p w:rsidR="00E14D47" w:rsidRPr="00E06717" w:rsidRDefault="00E14D47" w:rsidP="00554EEF">
            <w:pPr>
              <w:pStyle w:val="ConsNormal"/>
              <w:widowControl/>
              <w:tabs>
                <w:tab w:val="left" w:pos="602"/>
              </w:tabs>
              <w:ind w:right="-108"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38" w:rsidRPr="00E06717" w:rsidRDefault="00E14D47" w:rsidP="00554EEF">
            <w:pPr>
              <w:pStyle w:val="ConsNormal"/>
              <w:widowControl/>
              <w:tabs>
                <w:tab w:val="left" w:pos="602"/>
              </w:tabs>
              <w:ind w:right="-108"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7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="00096DA9">
              <w:rPr>
                <w:rFonts w:ascii="Times New Roman" w:hAnsi="Times New Roman" w:cs="Times New Roman"/>
                <w:sz w:val="24"/>
                <w:szCs w:val="24"/>
              </w:rPr>
              <w:t xml:space="preserve">   ________________________    </w:t>
            </w:r>
            <w:r w:rsidR="00096DA9" w:rsidRPr="00E06717">
              <w:rPr>
                <w:rFonts w:ascii="Times New Roman" w:hAnsi="Times New Roman" w:cs="Times New Roman"/>
                <w:sz w:val="24"/>
                <w:szCs w:val="24"/>
              </w:rPr>
              <w:t>Лутченко Е.А.</w:t>
            </w:r>
          </w:p>
          <w:p w:rsidR="00AC2438" w:rsidRPr="00E06717" w:rsidRDefault="00AC2438" w:rsidP="00554EEF">
            <w:pPr>
              <w:pStyle w:val="ConsNormal"/>
              <w:widowControl/>
              <w:tabs>
                <w:tab w:val="left" w:pos="602"/>
              </w:tabs>
              <w:ind w:right="-108"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31D5" w:rsidRPr="00E06717" w:rsidRDefault="007431D5" w:rsidP="00554EEF">
      <w:pPr>
        <w:tabs>
          <w:tab w:val="left" w:pos="2184"/>
        </w:tabs>
        <w:ind w:right="-108" w:firstLine="602"/>
        <w:jc w:val="both"/>
      </w:pPr>
    </w:p>
    <w:p w:rsidR="00A136EB" w:rsidRDefault="007431D5" w:rsidP="00554EEF">
      <w:pPr>
        <w:tabs>
          <w:tab w:val="left" w:pos="2184"/>
        </w:tabs>
        <w:ind w:right="-108" w:firstLine="602"/>
        <w:jc w:val="both"/>
      </w:pPr>
      <w:r w:rsidRPr="00E06717">
        <w:rPr>
          <w:b/>
        </w:rPr>
        <w:t xml:space="preserve">Глава </w:t>
      </w:r>
      <w:r w:rsidR="004D0B10">
        <w:rPr>
          <w:b/>
        </w:rPr>
        <w:t>м</w:t>
      </w:r>
      <w:r w:rsidR="005D18CA" w:rsidRPr="00E06717">
        <w:rPr>
          <w:b/>
        </w:rPr>
        <w:t xml:space="preserve">естной </w:t>
      </w:r>
      <w:r w:rsidR="004D0B10">
        <w:rPr>
          <w:b/>
        </w:rPr>
        <w:t>а</w:t>
      </w:r>
      <w:r w:rsidR="005D18CA" w:rsidRPr="00E06717">
        <w:rPr>
          <w:b/>
        </w:rPr>
        <w:t xml:space="preserve">дминистрации          </w:t>
      </w:r>
      <w:r w:rsidRPr="00E06717">
        <w:rPr>
          <w:b/>
        </w:rPr>
        <w:tab/>
      </w:r>
      <w:r w:rsidRPr="00E06717">
        <w:rPr>
          <w:b/>
        </w:rPr>
        <w:tab/>
      </w:r>
      <w:r w:rsidR="005D18CA" w:rsidRPr="00E06717">
        <w:rPr>
          <w:b/>
        </w:rPr>
        <w:t xml:space="preserve">                                                  </w:t>
      </w:r>
      <w:r w:rsidR="00EC2928" w:rsidRPr="00E06717">
        <w:rPr>
          <w:b/>
        </w:rPr>
        <w:t>А.О. Николаев</w:t>
      </w:r>
      <w:r w:rsidRPr="00E06717">
        <w:rPr>
          <w:b/>
        </w:rPr>
        <w:tab/>
      </w:r>
      <w:r w:rsidRPr="005D18CA">
        <w:t xml:space="preserve">      </w:t>
      </w:r>
      <w:r w:rsidRPr="005D18CA">
        <w:tab/>
        <w:t xml:space="preserve">                    </w:t>
      </w:r>
    </w:p>
    <w:p w:rsidR="007772EB" w:rsidRDefault="007431D5" w:rsidP="00554EEF">
      <w:pPr>
        <w:tabs>
          <w:tab w:val="left" w:pos="2184"/>
        </w:tabs>
        <w:ind w:right="-108" w:firstLine="602"/>
        <w:jc w:val="both"/>
      </w:pPr>
      <w:r w:rsidRPr="005D18CA">
        <w:t xml:space="preserve">         </w:t>
      </w:r>
    </w:p>
    <w:sectPr w:rsidR="007772EB" w:rsidSect="00AE44D0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5E9B"/>
    <w:multiLevelType w:val="singleLevel"/>
    <w:tmpl w:val="5A6EB25A"/>
    <w:lvl w:ilvl="0">
      <w:start w:val="8"/>
      <w:numFmt w:val="decimal"/>
      <w:lvlText w:val="%1.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8163075"/>
    <w:multiLevelType w:val="singleLevel"/>
    <w:tmpl w:val="7D72F06A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8BD2D61"/>
    <w:multiLevelType w:val="multilevel"/>
    <w:tmpl w:val="5B403D48"/>
    <w:lvl w:ilvl="0">
      <w:start w:val="1"/>
      <w:numFmt w:val="decimal"/>
      <w:lvlText w:val="%1."/>
      <w:lvlJc w:val="left"/>
      <w:pPr>
        <w:ind w:left="1416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40F23DB7"/>
    <w:multiLevelType w:val="hybridMultilevel"/>
    <w:tmpl w:val="855244C6"/>
    <w:lvl w:ilvl="0" w:tplc="AEB261C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052DF0"/>
    <w:multiLevelType w:val="multilevel"/>
    <w:tmpl w:val="5FA6E28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2160"/>
      </w:pPr>
      <w:rPr>
        <w:rFonts w:hint="default"/>
      </w:rPr>
    </w:lvl>
  </w:abstractNum>
  <w:abstractNum w:abstractNumId="5">
    <w:nsid w:val="47263B72"/>
    <w:multiLevelType w:val="singleLevel"/>
    <w:tmpl w:val="6308AA96"/>
    <w:lvl w:ilvl="0">
      <w:start w:val="14"/>
      <w:numFmt w:val="decimal"/>
      <w:lvlText w:val="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E3A5BA7"/>
    <w:multiLevelType w:val="singleLevel"/>
    <w:tmpl w:val="F216EA3E"/>
    <w:lvl w:ilvl="0">
      <w:start w:val="1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67B1A5A"/>
    <w:multiLevelType w:val="singleLevel"/>
    <w:tmpl w:val="897E232E"/>
    <w:lvl w:ilvl="0">
      <w:start w:val="4"/>
      <w:numFmt w:val="decimal"/>
      <w:lvlText w:val="%1."/>
      <w:legacy w:legacy="1" w:legacySpace="0" w:legacyIndent="3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7"/>
    <w:lvlOverride w:ilvl="0">
      <w:startOverride w:val="4"/>
    </w:lvlOverride>
  </w:num>
  <w:num w:numId="3">
    <w:abstractNumId w:val="0"/>
    <w:lvlOverride w:ilvl="0">
      <w:startOverride w:val="8"/>
    </w:lvlOverride>
  </w:num>
  <w:num w:numId="4">
    <w:abstractNumId w:val="6"/>
    <w:lvlOverride w:ilvl="0">
      <w:startOverride w:val="11"/>
    </w:lvlOverride>
  </w:num>
  <w:num w:numId="5">
    <w:abstractNumId w:val="5"/>
    <w:lvlOverride w:ilvl="0">
      <w:startOverride w:val="14"/>
    </w:lvlOverride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057"/>
    <w:rsid w:val="000073BE"/>
    <w:rsid w:val="000240D9"/>
    <w:rsid w:val="00096DA9"/>
    <w:rsid w:val="000A3FA9"/>
    <w:rsid w:val="000E75C4"/>
    <w:rsid w:val="00126BA3"/>
    <w:rsid w:val="00132E8D"/>
    <w:rsid w:val="001557D8"/>
    <w:rsid w:val="001E51E3"/>
    <w:rsid w:val="001F7C0D"/>
    <w:rsid w:val="00280012"/>
    <w:rsid w:val="002855DD"/>
    <w:rsid w:val="00285C16"/>
    <w:rsid w:val="00291A08"/>
    <w:rsid w:val="002A154B"/>
    <w:rsid w:val="002B4987"/>
    <w:rsid w:val="002C596F"/>
    <w:rsid w:val="003104C9"/>
    <w:rsid w:val="00314447"/>
    <w:rsid w:val="0035731B"/>
    <w:rsid w:val="00382160"/>
    <w:rsid w:val="00390C99"/>
    <w:rsid w:val="003C4A6B"/>
    <w:rsid w:val="003D09CE"/>
    <w:rsid w:val="00414B54"/>
    <w:rsid w:val="00421942"/>
    <w:rsid w:val="004223E9"/>
    <w:rsid w:val="00482E0E"/>
    <w:rsid w:val="00493A5E"/>
    <w:rsid w:val="004D0B10"/>
    <w:rsid w:val="004D6A8A"/>
    <w:rsid w:val="00503057"/>
    <w:rsid w:val="00512357"/>
    <w:rsid w:val="00554EEF"/>
    <w:rsid w:val="005D18CA"/>
    <w:rsid w:val="005D25A1"/>
    <w:rsid w:val="005D5B35"/>
    <w:rsid w:val="005E1E79"/>
    <w:rsid w:val="005F7C75"/>
    <w:rsid w:val="006C4E7E"/>
    <w:rsid w:val="006D61EE"/>
    <w:rsid w:val="006D7C7F"/>
    <w:rsid w:val="007431D5"/>
    <w:rsid w:val="007655D3"/>
    <w:rsid w:val="007772EB"/>
    <w:rsid w:val="0079647B"/>
    <w:rsid w:val="007D15E7"/>
    <w:rsid w:val="008227A8"/>
    <w:rsid w:val="008756D9"/>
    <w:rsid w:val="00880AF8"/>
    <w:rsid w:val="00883B32"/>
    <w:rsid w:val="008A26FF"/>
    <w:rsid w:val="008A2D52"/>
    <w:rsid w:val="008A5D4C"/>
    <w:rsid w:val="00902723"/>
    <w:rsid w:val="00911E30"/>
    <w:rsid w:val="00937D20"/>
    <w:rsid w:val="009A3460"/>
    <w:rsid w:val="009B6F26"/>
    <w:rsid w:val="00A136EB"/>
    <w:rsid w:val="00A30D01"/>
    <w:rsid w:val="00A8331D"/>
    <w:rsid w:val="00AA19DD"/>
    <w:rsid w:val="00AC2438"/>
    <w:rsid w:val="00AD7595"/>
    <w:rsid w:val="00AE29E3"/>
    <w:rsid w:val="00AE44D0"/>
    <w:rsid w:val="00AF3B10"/>
    <w:rsid w:val="00B16B65"/>
    <w:rsid w:val="00B9160D"/>
    <w:rsid w:val="00BB119D"/>
    <w:rsid w:val="00C03FDA"/>
    <w:rsid w:val="00C33954"/>
    <w:rsid w:val="00C53795"/>
    <w:rsid w:val="00C74019"/>
    <w:rsid w:val="00C87F9D"/>
    <w:rsid w:val="00CC12DC"/>
    <w:rsid w:val="00CD4F3E"/>
    <w:rsid w:val="00D237F7"/>
    <w:rsid w:val="00E06717"/>
    <w:rsid w:val="00E13321"/>
    <w:rsid w:val="00E14D47"/>
    <w:rsid w:val="00E24462"/>
    <w:rsid w:val="00E335EB"/>
    <w:rsid w:val="00E7511C"/>
    <w:rsid w:val="00E80596"/>
    <w:rsid w:val="00EA138F"/>
    <w:rsid w:val="00EC2928"/>
    <w:rsid w:val="00EC4158"/>
    <w:rsid w:val="00F27A2F"/>
    <w:rsid w:val="00F4797F"/>
    <w:rsid w:val="00F57406"/>
    <w:rsid w:val="00F6174E"/>
    <w:rsid w:val="00F8651A"/>
    <w:rsid w:val="00F97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31D5"/>
    <w:pPr>
      <w:keepNext/>
      <w:widowControl/>
      <w:autoSpaceDE/>
      <w:autoSpaceDN/>
      <w:adjustRightInd/>
      <w:outlineLvl w:val="0"/>
    </w:pPr>
    <w:rPr>
      <w:rFonts w:eastAsia="Times New Roman"/>
      <w:szCs w:val="20"/>
    </w:rPr>
  </w:style>
  <w:style w:type="paragraph" w:styleId="2">
    <w:name w:val="heading 2"/>
    <w:basedOn w:val="a"/>
    <w:next w:val="a"/>
    <w:link w:val="20"/>
    <w:qFormat/>
    <w:rsid w:val="007431D5"/>
    <w:pPr>
      <w:keepNext/>
      <w:widowControl/>
      <w:autoSpaceDE/>
      <w:autoSpaceDN/>
      <w:adjustRightInd/>
      <w:jc w:val="center"/>
      <w:outlineLvl w:val="1"/>
    </w:pPr>
    <w:rPr>
      <w:rFonts w:eastAsia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C12DC"/>
    <w:pPr>
      <w:spacing w:line="298" w:lineRule="exact"/>
      <w:jc w:val="center"/>
    </w:pPr>
  </w:style>
  <w:style w:type="paragraph" w:customStyle="1" w:styleId="Style2">
    <w:name w:val="Style2"/>
    <w:basedOn w:val="a"/>
    <w:uiPriority w:val="99"/>
    <w:rsid w:val="00CC12DC"/>
  </w:style>
  <w:style w:type="paragraph" w:customStyle="1" w:styleId="Style4">
    <w:name w:val="Style4"/>
    <w:basedOn w:val="a"/>
    <w:uiPriority w:val="99"/>
    <w:rsid w:val="00CC12DC"/>
  </w:style>
  <w:style w:type="paragraph" w:customStyle="1" w:styleId="Style5">
    <w:name w:val="Style5"/>
    <w:basedOn w:val="a"/>
    <w:uiPriority w:val="99"/>
    <w:rsid w:val="00CC12DC"/>
  </w:style>
  <w:style w:type="paragraph" w:customStyle="1" w:styleId="Style6">
    <w:name w:val="Style6"/>
    <w:basedOn w:val="a"/>
    <w:uiPriority w:val="99"/>
    <w:rsid w:val="00CC12DC"/>
    <w:pPr>
      <w:spacing w:line="291" w:lineRule="exact"/>
    </w:pPr>
  </w:style>
  <w:style w:type="paragraph" w:customStyle="1" w:styleId="Style7">
    <w:name w:val="Style7"/>
    <w:basedOn w:val="a"/>
    <w:uiPriority w:val="99"/>
    <w:rsid w:val="00CC12DC"/>
    <w:pPr>
      <w:spacing w:line="298" w:lineRule="exact"/>
      <w:ind w:firstLine="365"/>
    </w:pPr>
  </w:style>
  <w:style w:type="paragraph" w:customStyle="1" w:styleId="Style8">
    <w:name w:val="Style8"/>
    <w:basedOn w:val="a"/>
    <w:uiPriority w:val="99"/>
    <w:rsid w:val="00CC12DC"/>
    <w:pPr>
      <w:spacing w:line="298" w:lineRule="exact"/>
      <w:ind w:hanging="355"/>
      <w:jc w:val="both"/>
    </w:pPr>
  </w:style>
  <w:style w:type="paragraph" w:customStyle="1" w:styleId="Style3">
    <w:name w:val="Style3"/>
    <w:basedOn w:val="a"/>
    <w:uiPriority w:val="99"/>
    <w:rsid w:val="00CC12DC"/>
  </w:style>
  <w:style w:type="character" w:customStyle="1" w:styleId="FontStyle12">
    <w:name w:val="Font Style12"/>
    <w:basedOn w:val="a0"/>
    <w:uiPriority w:val="99"/>
    <w:rsid w:val="00CC12DC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3">
    <w:name w:val="Font Style13"/>
    <w:basedOn w:val="a0"/>
    <w:uiPriority w:val="99"/>
    <w:rsid w:val="00CC12DC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character" w:customStyle="1" w:styleId="FontStyle14">
    <w:name w:val="Font Style14"/>
    <w:basedOn w:val="a0"/>
    <w:uiPriority w:val="99"/>
    <w:rsid w:val="00CC12DC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basedOn w:val="a0"/>
    <w:uiPriority w:val="99"/>
    <w:rsid w:val="00CC12D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1">
    <w:name w:val="Font Style11"/>
    <w:basedOn w:val="a0"/>
    <w:uiPriority w:val="99"/>
    <w:rsid w:val="00CC12DC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ConsPlusNormal">
    <w:name w:val="ConsPlusNormal"/>
    <w:uiPriority w:val="99"/>
    <w:rsid w:val="00CC12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7431D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431D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Strong"/>
    <w:uiPriority w:val="22"/>
    <w:qFormat/>
    <w:rsid w:val="007431D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D18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18CA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Normal">
    <w:name w:val="ConsNormal"/>
    <w:uiPriority w:val="99"/>
    <w:rsid w:val="00AC24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1E7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2"/>
      <w:szCs w:val="22"/>
    </w:rPr>
  </w:style>
  <w:style w:type="paragraph" w:styleId="a7">
    <w:name w:val="No Spacing"/>
    <w:uiPriority w:val="1"/>
    <w:qFormat/>
    <w:rsid w:val="005E1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CDA10-5C8A-428A-8637-D2A986877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2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Нина</cp:lastModifiedBy>
  <cp:revision>33</cp:revision>
  <cp:lastPrinted>2024-11-19T11:42:00Z</cp:lastPrinted>
  <dcterms:created xsi:type="dcterms:W3CDTF">2022-01-21T13:57:00Z</dcterms:created>
  <dcterms:modified xsi:type="dcterms:W3CDTF">2024-11-19T11:45:00Z</dcterms:modified>
</cp:coreProperties>
</file>