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 xml:space="preserve"> от </w:t>
      </w:r>
      <w:r w:rsidR="00CC020B">
        <w:rPr>
          <w:sz w:val="22"/>
          <w:szCs w:val="22"/>
        </w:rPr>
        <w:t>1</w:t>
      </w:r>
      <w:r w:rsidR="003C61C2">
        <w:rPr>
          <w:sz w:val="22"/>
          <w:szCs w:val="22"/>
        </w:rPr>
        <w:t>5</w:t>
      </w:r>
      <w:r w:rsidR="0026345B">
        <w:rPr>
          <w:sz w:val="22"/>
          <w:szCs w:val="22"/>
        </w:rPr>
        <w:t>.1</w:t>
      </w:r>
      <w:r w:rsidR="003C61C2">
        <w:rPr>
          <w:sz w:val="22"/>
          <w:szCs w:val="22"/>
        </w:rPr>
        <w:t>1</w:t>
      </w:r>
      <w:r w:rsidRPr="00C847F8">
        <w:rPr>
          <w:sz w:val="22"/>
          <w:szCs w:val="22"/>
        </w:rPr>
        <w:t xml:space="preserve">.2019 № </w:t>
      </w:r>
      <w:r w:rsidR="003C61C2">
        <w:rPr>
          <w:sz w:val="22"/>
          <w:szCs w:val="22"/>
        </w:rPr>
        <w:t>41</w:t>
      </w:r>
    </w:p>
    <w:p w:rsidR="007141B5" w:rsidRPr="00644744" w:rsidRDefault="007141B5" w:rsidP="007141B5">
      <w:pPr>
        <w:jc w:val="center"/>
        <w:rPr>
          <w:sz w:val="28"/>
          <w:szCs w:val="28"/>
        </w:rPr>
      </w:pPr>
    </w:p>
    <w:p w:rsidR="007141B5" w:rsidRPr="00644744" w:rsidRDefault="007141B5" w:rsidP="007141B5">
      <w:pPr>
        <w:rPr>
          <w:rFonts w:eastAsiaTheme="minorHAnsi"/>
          <w:b/>
          <w:sz w:val="16"/>
          <w:szCs w:val="16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20</w:t>
      </w:r>
      <w:r w:rsidR="0026345B">
        <w:rPr>
          <w:rFonts w:eastAsiaTheme="minorHAnsi"/>
          <w:b/>
          <w:sz w:val="24"/>
          <w:szCs w:val="24"/>
          <w:lang w:eastAsia="en-US"/>
        </w:rPr>
        <w:t>20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141B5" w:rsidRPr="00644744" w:rsidTr="000F2B9F">
        <w:trPr>
          <w:trHeight w:val="1124"/>
        </w:trPr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06.03.2006г. № 35-ФЗ «О противодействии терроризму»;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25.06.2002г. № 114-ФЗ «О противодействии экстремистской деятельности»;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>
              <w:rPr>
                <w:rFonts w:eastAsiaTheme="minorHAnsi"/>
                <w:sz w:val="24"/>
                <w:szCs w:val="24"/>
                <w:lang w:eastAsia="en-US"/>
              </w:rPr>
              <w:t>поселок Тярлево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spacing w:val="-1"/>
                <w:sz w:val="24"/>
                <w:szCs w:val="24"/>
                <w:lang w:eastAsia="en-US"/>
              </w:rPr>
              <w:t>-Постановление главы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местной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администрации</w:t>
            </w:r>
            <w:r w:rsidRPr="00644744">
              <w:rPr>
                <w:sz w:val="24"/>
                <w:szCs w:val="24"/>
                <w:lang w:eastAsia="en-US"/>
              </w:rPr>
              <w:t xml:space="preserve">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 xml:space="preserve">№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4744">
              <w:rPr>
                <w:sz w:val="24"/>
                <w:szCs w:val="24"/>
                <w:lang w:eastAsia="en-US"/>
              </w:rPr>
              <w:t xml:space="preserve">6 </w:t>
            </w:r>
            <w:r w:rsidRPr="0064474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11.02.2011</w:t>
            </w:r>
            <w:r w:rsidRPr="00644744"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Положение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поселок Тярлево» </w:t>
            </w:r>
            <w:r w:rsidRPr="0064474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деятельность по предупреждению терроризма, в т. ч. по выявлению и последующему устранению причин и условий, способствовавших совершению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террористических актов (профилактика терроризма);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644744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защиту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26345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Программа реализуется в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-Объезд территории посёлка с целью обнаружения экстремистской символики и надписей, их ликвидация в случае обнаружения, </w:t>
            </w:r>
          </w:p>
          <w:p w:rsidR="007141B5" w:rsidRPr="00644744" w:rsidRDefault="007141B5" w:rsidP="000F2B9F">
            <w:pPr>
              <w:rPr>
                <w:rFonts w:cstheme="minorBidi"/>
                <w:bCs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Информирование населения о необходимости укрепления чердаков, подвалов дверей и окон,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Изготовление и распространение брошюр и плакатов, направленных на профилактику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-Участие в заседаниях Коллегии администрации Пушкинского района Санкт-Петербурга и иных комиссиях по вопросам противодействия терроризму и экстремизму, а также минимизации и (или) ликвидации последствий проявления терроризма и экстремизма,</w:t>
            </w:r>
          </w:p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-Обмен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141B5" w:rsidRPr="00644744" w:rsidRDefault="007141B5" w:rsidP="0026345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год, общие затраты на реализацию программы составляют 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>3500 рублей 00 копеек (Три тысячи пятьсот рублей 00 копеек).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действиям в условиях угроз и проявлений террористической направленности;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7405B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141B5" w:rsidRPr="00644744" w:rsidRDefault="007141B5" w:rsidP="000F2B9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</w:tbl>
    <w:p w:rsidR="007141B5" w:rsidRPr="00644744" w:rsidRDefault="007141B5" w:rsidP="00714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  <w:r w:rsidRPr="00644744">
        <w:rPr>
          <w:sz w:val="24"/>
          <w:szCs w:val="24"/>
          <w:lang w:eastAsia="en-US"/>
        </w:rPr>
        <w:t xml:space="preserve">       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644744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20</w:t>
      </w:r>
      <w:r w:rsidR="0026345B">
        <w:rPr>
          <w:rFonts w:eastAsiaTheme="minorHAnsi"/>
          <w:bCs/>
          <w:sz w:val="24"/>
          <w:szCs w:val="24"/>
          <w:lang w:eastAsia="en-US"/>
        </w:rPr>
        <w:t>20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году</w:t>
      </w:r>
      <w:r w:rsidRPr="00644744">
        <w:rPr>
          <w:rFonts w:eastAsia="Calibri"/>
          <w:sz w:val="24"/>
          <w:szCs w:val="24"/>
          <w:lang w:eastAsia="en-US"/>
        </w:rPr>
        <w:t xml:space="preserve"> ориентирована на все социальные слои населения Муниципального образования поселок Тярлево.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</w:t>
      </w:r>
      <w:r w:rsidR="0026345B">
        <w:rPr>
          <w:rFonts w:eastAsiaTheme="minorHAnsi"/>
          <w:sz w:val="24"/>
          <w:szCs w:val="24"/>
          <w:lang w:eastAsia="en-US"/>
        </w:rPr>
        <w:t>20</w:t>
      </w:r>
      <w:r w:rsidRPr="00644744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lastRenderedPageBreak/>
        <w:t>IV</w:t>
      </w:r>
      <w:r w:rsidRPr="00644744">
        <w:rPr>
          <w:rFonts w:eastAsiaTheme="minorHAnsi"/>
          <w:b/>
          <w:sz w:val="24"/>
          <w:szCs w:val="24"/>
          <w:lang w:eastAsia="en-US"/>
        </w:rPr>
        <w:t>. Перечень основных мероприятий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1439"/>
        <w:gridCol w:w="1701"/>
        <w:gridCol w:w="1559"/>
      </w:tblGrid>
      <w:tr w:rsidR="007141B5" w:rsidRPr="00644744" w:rsidTr="000F2B9F">
        <w:trPr>
          <w:trHeight w:val="9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Объем финансирования – всего, тыс. руб.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Коды бюджетной классификации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7141B5" w:rsidRPr="00644744" w:rsidTr="000F2B9F">
        <w:trPr>
          <w:trHeight w:val="22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182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1,2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131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05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39" w:type="dxa"/>
            <w:shd w:val="clear" w:color="auto" w:fill="auto"/>
          </w:tcPr>
          <w:p w:rsidR="007141B5" w:rsidRPr="00644744" w:rsidRDefault="007141B5" w:rsidP="007A4299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990/0113/0920</w:t>
            </w:r>
            <w:r w:rsidR="007A429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01000/244/34</w:t>
            </w:r>
            <w:r w:rsidR="00ED3C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7141B5" w:rsidRPr="00644744" w:rsidRDefault="0026345B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7141B5" w:rsidRPr="00644744">
              <w:rPr>
                <w:sz w:val="22"/>
                <w:szCs w:val="22"/>
              </w:rPr>
              <w:t xml:space="preserve">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Согласно плану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184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работе Антитеррористической комиссии</w:t>
            </w:r>
          </w:p>
        </w:tc>
        <w:tc>
          <w:tcPr>
            <w:tcW w:w="1559" w:type="dxa"/>
          </w:tcPr>
          <w:p w:rsidR="007141B5" w:rsidRPr="00644744" w:rsidRDefault="007141B5" w:rsidP="00263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26345B">
        <w:trPr>
          <w:trHeight w:val="699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Обмен информацией с иными субъектами профилактики терроризма и экстремизма (Администрацией района, Прокуратурой района, ОМВД </w:t>
            </w:r>
            <w:r w:rsidRPr="00644744">
              <w:rPr>
                <w:rFonts w:cstheme="minorBidi"/>
                <w:sz w:val="24"/>
                <w:szCs w:val="24"/>
              </w:rPr>
              <w:lastRenderedPageBreak/>
              <w:t>района, ОУФМС и др.)</w:t>
            </w:r>
          </w:p>
        </w:tc>
        <w:tc>
          <w:tcPr>
            <w:tcW w:w="1559" w:type="dxa"/>
          </w:tcPr>
          <w:p w:rsidR="007141B5" w:rsidRPr="00644744" w:rsidRDefault="007141B5" w:rsidP="00263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4"/>
                <w:szCs w:val="24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2"/>
                <w:szCs w:val="22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263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Сентябрь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7141B5" w:rsidRPr="00644744" w:rsidRDefault="006D33B6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</w:t>
            </w:r>
            <w:r w:rsidRPr="00EB3A47">
              <w:rPr>
                <w:bCs/>
                <w:sz w:val="24"/>
                <w:szCs w:val="24"/>
              </w:rPr>
              <w:lastRenderedPageBreak/>
              <w:t xml:space="preserve">я посёлок Тярлево, </w:t>
            </w:r>
          </w:p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>размещается общедоступная информация, а также данные,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B3A47">
              <w:rPr>
                <w:bCs/>
                <w:sz w:val="24"/>
                <w:szCs w:val="24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EB3A47">
              <w:rPr>
                <w:bCs/>
                <w:sz w:val="24"/>
                <w:szCs w:val="24"/>
              </w:rPr>
              <w:t>экстремистримистских</w:t>
            </w:r>
            <w:proofErr w:type="spellEnd"/>
            <w:r w:rsidRPr="00EB3A47">
              <w:rPr>
                <w:bCs/>
                <w:sz w:val="24"/>
                <w:szCs w:val="24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644744" w:rsidRDefault="006D33B6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7141B5" w:rsidRPr="00644744" w:rsidRDefault="007141B5" w:rsidP="007141B5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</w:t>
      </w:r>
      <w:r w:rsidRPr="00644744">
        <w:rPr>
          <w:rFonts w:eastAsiaTheme="minorHAnsi"/>
          <w:b/>
          <w:sz w:val="24"/>
          <w:szCs w:val="24"/>
          <w:lang w:eastAsia="en-US"/>
        </w:rPr>
        <w:t>. Механизм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44744">
        <w:rPr>
          <w:rFonts w:eastAsiaTheme="minorHAnsi"/>
          <w:sz w:val="24"/>
          <w:szCs w:val="24"/>
          <w:lang w:eastAsia="en-US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644744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</w:t>
      </w:r>
      <w:r w:rsidRPr="00644744">
        <w:rPr>
          <w:rFonts w:eastAsiaTheme="minorHAnsi"/>
          <w:b/>
          <w:sz w:val="24"/>
          <w:szCs w:val="24"/>
          <w:lang w:eastAsia="en-US"/>
        </w:rPr>
        <w:t>. Ресурсное обеспечение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Финансовое обеспечение, необходимое для реализации мероприятий Программы, составит 3 500 руб. 00 копеек (Три тысячи пятьсот рублей 00 копеек) за счет средств местного бюджета Муниципального образования поселок Тярлево на 20</w:t>
      </w:r>
      <w:r w:rsidR="0026345B">
        <w:rPr>
          <w:rFonts w:eastAsiaTheme="minorHAnsi"/>
          <w:sz w:val="24"/>
          <w:szCs w:val="24"/>
          <w:lang w:eastAsia="en-US"/>
        </w:rPr>
        <w:t>20</w:t>
      </w:r>
      <w:r w:rsidRPr="00644744">
        <w:rPr>
          <w:rFonts w:eastAsiaTheme="minorHAnsi"/>
          <w:sz w:val="24"/>
          <w:szCs w:val="24"/>
          <w:lang w:eastAsia="en-US"/>
        </w:rPr>
        <w:t xml:space="preserve"> год.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7141B5" w:rsidRPr="00644744" w:rsidTr="000F2B9F">
        <w:trPr>
          <w:trHeight w:val="707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Количество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</w:tr>
      <w:tr w:rsidR="007141B5" w:rsidRPr="00644744" w:rsidTr="000F2B9F">
        <w:trPr>
          <w:trHeight w:val="902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line="0" w:lineRule="atLeast"/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764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  <w:lang w:eastAsia="en-US"/>
              </w:rPr>
              <w:t>профилактике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Информирование населения о необходимости укрепления чердаков, подвалов дверей и </w:t>
            </w:r>
            <w:r w:rsidRPr="00644744">
              <w:rPr>
                <w:rFonts w:cstheme="minorBidi"/>
                <w:sz w:val="24"/>
                <w:szCs w:val="24"/>
                <w:lang w:eastAsia="en-US"/>
              </w:rPr>
              <w:lastRenderedPageBreak/>
              <w:t>окон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  <w:lang w:eastAsia="en-US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 Вестник и на официальном сайте МО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Изготовление и распространение брошюр и плакатов, направленных на профилактику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954602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</w:t>
            </w:r>
            <w:r w:rsidR="00954602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0,2</w:t>
            </w:r>
            <w:r w:rsidR="00954602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3,5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заседаниях Коллегии администрации Пушкинского района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работе Антитеррористической комиссии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223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left="720"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3,5</w:t>
            </w: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VII</w:t>
      </w:r>
      <w:r w:rsidRPr="00644744">
        <w:rPr>
          <w:rFonts w:eastAsiaTheme="minorHAnsi"/>
          <w:b/>
          <w:sz w:val="24"/>
          <w:szCs w:val="24"/>
          <w:lang w:eastAsia="en-US"/>
        </w:rPr>
        <w:t>. Ожидаемые конечные результаты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Theme="minorHAnsi" w:cstheme="minorBidi"/>
          <w:sz w:val="24"/>
          <w:szCs w:val="24"/>
          <w:lang w:eastAsia="en-US"/>
        </w:rPr>
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</w:r>
      <w:r w:rsidRPr="00644744">
        <w:rPr>
          <w:rFonts w:eastAsia="Calibr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          Укрепление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</w:p>
    <w:p w:rsidR="007141B5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VIII</w:t>
      </w:r>
      <w:r w:rsidRPr="00644744">
        <w:rPr>
          <w:rFonts w:eastAsiaTheme="minorHAnsi"/>
          <w:b/>
          <w:sz w:val="24"/>
          <w:szCs w:val="24"/>
          <w:lang w:eastAsia="en-US"/>
        </w:rPr>
        <w:t>. Система контроля за реализацией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Контроль за реализацией программы осуществляется </w:t>
      </w:r>
      <w:r w:rsidR="004C48E5">
        <w:rPr>
          <w:rFonts w:eastAsiaTheme="minorHAnsi"/>
          <w:sz w:val="24"/>
          <w:szCs w:val="24"/>
          <w:lang w:eastAsia="en-US"/>
        </w:rPr>
        <w:t>г</w:t>
      </w:r>
      <w:r w:rsidRPr="00644744">
        <w:rPr>
          <w:rFonts w:eastAsiaTheme="minorHAnsi"/>
          <w:sz w:val="24"/>
          <w:szCs w:val="24"/>
          <w:lang w:eastAsia="en-US"/>
        </w:rPr>
        <w:t xml:space="preserve">лавой </w:t>
      </w:r>
      <w:r w:rsidR="004C48E5"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естной </w:t>
      </w:r>
      <w:r w:rsidR="004C48E5">
        <w:rPr>
          <w:rFonts w:eastAsiaTheme="minorHAnsi"/>
          <w:sz w:val="24"/>
          <w:szCs w:val="24"/>
          <w:lang w:eastAsia="en-US"/>
        </w:rPr>
        <w:t>а</w:t>
      </w:r>
      <w:r w:rsidRPr="00644744">
        <w:rPr>
          <w:rFonts w:eastAsiaTheme="minorHAnsi"/>
          <w:sz w:val="24"/>
          <w:szCs w:val="24"/>
          <w:lang w:eastAsia="en-US"/>
        </w:rPr>
        <w:t xml:space="preserve">дминистрации муниципального образования поселок Тярлево.  </w:t>
      </w: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XI</w:t>
      </w:r>
      <w:r w:rsidRPr="00644744">
        <w:rPr>
          <w:rFonts w:eastAsiaTheme="minorHAnsi"/>
          <w:b/>
          <w:sz w:val="24"/>
          <w:szCs w:val="24"/>
          <w:lang w:eastAsia="en-US"/>
        </w:rPr>
        <w:t>. Оценка эффективности реализации программы</w:t>
      </w:r>
    </w:p>
    <w:p w:rsidR="000E68B5" w:rsidRDefault="000E68B5" w:rsidP="000E6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Оценка эффективности реализации программы осуществляется в соответствии с Постановлением </w:t>
      </w:r>
      <w:r w:rsidR="003C61C2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3C61C2">
        <w:rPr>
          <w:sz w:val="24"/>
          <w:szCs w:val="24"/>
        </w:rPr>
        <w:t>м</w:t>
      </w:r>
      <w:r>
        <w:rPr>
          <w:sz w:val="24"/>
          <w:szCs w:val="24"/>
        </w:rPr>
        <w:t>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 </w:t>
      </w:r>
      <w:proofErr w:type="spellStart"/>
      <w:r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/>
    <w:p w:rsidR="007141B5" w:rsidRPr="007141B5" w:rsidRDefault="007141B5" w:rsidP="007141B5"/>
    <w:sectPr w:rsidR="007141B5" w:rsidRPr="007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3"/>
    <w:rsid w:val="000D7012"/>
    <w:rsid w:val="000E68B5"/>
    <w:rsid w:val="00190380"/>
    <w:rsid w:val="0020309E"/>
    <w:rsid w:val="0026345B"/>
    <w:rsid w:val="002C7A39"/>
    <w:rsid w:val="003C61C2"/>
    <w:rsid w:val="004C48E5"/>
    <w:rsid w:val="00503434"/>
    <w:rsid w:val="006D33B6"/>
    <w:rsid w:val="007141B5"/>
    <w:rsid w:val="007405B1"/>
    <w:rsid w:val="007A4299"/>
    <w:rsid w:val="0082754F"/>
    <w:rsid w:val="00954602"/>
    <w:rsid w:val="00C847F8"/>
    <w:rsid w:val="00CC020B"/>
    <w:rsid w:val="00E778A3"/>
    <w:rsid w:val="00ED3C8F"/>
    <w:rsid w:val="00F152C7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7DA0-2CE7-4D65-B999-907F0E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Nina</cp:lastModifiedBy>
  <cp:revision>15</cp:revision>
  <cp:lastPrinted>2019-10-01T09:02:00Z</cp:lastPrinted>
  <dcterms:created xsi:type="dcterms:W3CDTF">2019-04-26T07:11:00Z</dcterms:created>
  <dcterms:modified xsi:type="dcterms:W3CDTF">2019-11-18T13:07:00Z</dcterms:modified>
</cp:coreProperties>
</file>