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FB" w:rsidRPr="002B74FB" w:rsidRDefault="002B74FB" w:rsidP="002B74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2B74FB" w:rsidRPr="002B74FB" w:rsidRDefault="002B74FB" w:rsidP="002B74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 МУНИЦИПАЛЬНОГО ОБРАЗОВАНИЯ</w:t>
      </w:r>
    </w:p>
    <w:p w:rsidR="002B74FB" w:rsidRPr="002B74FB" w:rsidRDefault="002B74FB" w:rsidP="002B74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ФЕДЕРАЛЬНОГО ЗНАЧЕНИЯ САНКТ-ПЕТЕРБУРГА ПОСЕЛОК ТЯРЛЕВО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РЕШЕНИЕ    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16.11.2022                                                                                                          № 30</w:t>
      </w: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принятии во втором и третьем чтении </w:t>
      </w: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внутригородского муниципального </w:t>
      </w: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 федерального значения Санкт-Петербурга</w:t>
      </w: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поселок Тярлево на 2023 год и на плановый период 2024 и 2025 годов» </w:t>
      </w: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2B74FB" w:rsidRPr="002B74FB" w:rsidRDefault="002B74FB" w:rsidP="002B74F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2B74FB" w:rsidRPr="002B74FB" w:rsidRDefault="002B74FB" w:rsidP="002B74F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Утвердить бюджет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годов:</w:t>
      </w:r>
    </w:p>
    <w:p w:rsidR="002B74FB" w:rsidRPr="002B74FB" w:rsidRDefault="002B74FB" w:rsidP="002B7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38 000,0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40 000,0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42 000,0 тыс. руб.;</w:t>
      </w:r>
    </w:p>
    <w:p w:rsidR="002B74FB" w:rsidRPr="002B74FB" w:rsidRDefault="002B74FB" w:rsidP="002B74FB">
      <w:pPr>
        <w:numPr>
          <w:ilvl w:val="0"/>
          <w:numId w:val="1"/>
        </w:num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</w:t>
      </w:r>
    </w:p>
    <w:p w:rsidR="002B74FB" w:rsidRPr="002B74FB" w:rsidRDefault="002B74FB" w:rsidP="002B7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на 2023 год в сумме 45 400,0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40 000,0 тыс. руб., в том числе условно утвержденные расходы в сумме 1 026,6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42 000,0 тыс. руб., в том числе условно утвержденные расходы в сумме 2 031,5 тыс. руб.;</w:t>
      </w:r>
    </w:p>
    <w:p w:rsidR="002B74FB" w:rsidRPr="002B74FB" w:rsidRDefault="002B74FB" w:rsidP="002B74FB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7 400,0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       0,0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       0,0 тыс. руб.</w:t>
      </w:r>
    </w:p>
    <w:p w:rsidR="002B74FB" w:rsidRPr="002B74FB" w:rsidRDefault="002B74FB" w:rsidP="002B74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Утвердить объем межбюджетных трансфертов, получаемых из бюджета</w:t>
      </w: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Санкт-Петербурга </w:t>
      </w:r>
    </w:p>
    <w:p w:rsidR="002B74FB" w:rsidRPr="002B74FB" w:rsidRDefault="002B74FB" w:rsidP="002B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74FB" w:rsidRPr="002B74FB" w:rsidRDefault="002B74FB" w:rsidP="002B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2023 году в сумме 11 105,5 тыс. руб.;</w:t>
      </w:r>
    </w:p>
    <w:p w:rsidR="002B74FB" w:rsidRPr="002B74FB" w:rsidRDefault="002B74FB" w:rsidP="002B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2024 году в сумме 11 670,6 тыс. руб.;</w:t>
      </w:r>
    </w:p>
    <w:p w:rsidR="002B74FB" w:rsidRPr="002B74FB" w:rsidRDefault="002B74FB" w:rsidP="002B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2025 году в сумме 12 149,5 тыс. руб.</w:t>
      </w:r>
    </w:p>
    <w:p w:rsidR="002B74FB" w:rsidRPr="002B74FB" w:rsidRDefault="002B74FB" w:rsidP="002B74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Учесть в бюджете внутригородского муниципального образования города федерального значения Санкт-Петербурга поселок Тярлево Доходы бюджета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годов, определенным приложением 7 к Закону Санкт-Петербурга «О бюджете Санкт-Петербурга на 2023 год и на плановый период 2024 и 2025 годов» согласно приложению </w:t>
      </w:r>
      <w:r w:rsidRPr="002B74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B74FB" w:rsidRPr="002B74FB" w:rsidRDefault="002B74FB" w:rsidP="002B74F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Утвердить распределение бюджетных </w:t>
      </w:r>
      <w:proofErr w:type="gramStart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по разделам, подразделам, целевым статьям и группам, подгруппам видов расходов бюджета на 2023 год и на плановый период 2024 и 2025 годов согласно приложению </w:t>
      </w:r>
      <w:r w:rsidRPr="002B74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74FB" w:rsidRPr="002B74FB" w:rsidRDefault="002B74FB" w:rsidP="002B74F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   Утвердить ведомственную структуру </w:t>
      </w:r>
      <w:proofErr w:type="gramStart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на 2023 год и на плановый период 2024 и 2025 годов согласно приложению </w:t>
      </w:r>
      <w:r w:rsidRPr="002B74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   Утвердить источники </w:t>
      </w:r>
      <w:proofErr w:type="gramStart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на 2023 год и на плановый период 2024 и 2025 годов согласно приложению </w:t>
      </w:r>
      <w:r w:rsidRPr="002B74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B74FB" w:rsidRPr="002B74FB" w:rsidRDefault="002B74FB" w:rsidP="002B74F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 Утвердить общий объем бюджетных ассигнований, направленных на исполнение публичных нормативных обязательств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1 115,3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1 169,4 тыс. руб.;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2025 год в сумме 1 223,1 тыс. руб.</w:t>
      </w:r>
    </w:p>
    <w:p w:rsidR="002B74FB" w:rsidRPr="002B74FB" w:rsidRDefault="002B74FB" w:rsidP="002B74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8. Установить верхний предел муниципального внутреннего </w:t>
      </w:r>
      <w:proofErr w:type="gramStart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долга внутригородского муниципального образования города федерального значения Санкт-Петербурга</w:t>
      </w:r>
      <w:proofErr w:type="gramEnd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</w:t>
      </w:r>
    </w:p>
    <w:p w:rsidR="002B74FB" w:rsidRPr="002B74FB" w:rsidRDefault="002B74FB" w:rsidP="002B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на 1 января 2024 года в сумме 0,0 руб., в том числе верхний предел долга по муниципальным гарантиям в сумме 0,0 руб.;</w:t>
      </w:r>
    </w:p>
    <w:p w:rsidR="002B74FB" w:rsidRPr="002B74FB" w:rsidRDefault="002B74FB" w:rsidP="002B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1 января 2025 года в сумме 0,0 руб., в том числе верхний предел долга по муниципальным гарантиям в сумме 0,0 руб.;</w:t>
      </w:r>
    </w:p>
    <w:p w:rsidR="002B74FB" w:rsidRPr="002B74FB" w:rsidRDefault="002B74FB" w:rsidP="002B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1 января 2026 года в сумме 0,0 руб., в том числе верхний предел долга по муниципальным гарантиям в сумме 0,0 руб.</w:t>
      </w:r>
    </w:p>
    <w:p w:rsidR="002B74FB" w:rsidRPr="002B74FB" w:rsidRDefault="002B74FB" w:rsidP="002B74FB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tabs>
          <w:tab w:val="left" w:pos="90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Расходование средств местного бюджета допускается исключительно в целях </w:t>
      </w:r>
      <w:proofErr w:type="gramStart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расходных обязательств внутригородского муниципального образования города федерального значения Санкт-Петербурга</w:t>
      </w:r>
      <w:proofErr w:type="gramEnd"/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Тярлево.</w:t>
      </w:r>
    </w:p>
    <w:p w:rsidR="002B74FB" w:rsidRPr="002B74FB" w:rsidRDefault="002B74FB" w:rsidP="002B74FB">
      <w:pPr>
        <w:tabs>
          <w:tab w:val="left" w:pos="90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Настоящее решение вступает в силу со дня его официального опубликования.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муниципального образования,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proofErr w:type="gramStart"/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исполняющий</w:t>
      </w:r>
      <w:proofErr w:type="gramEnd"/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полномочия председателя 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муниципального совета                                                                                      </w:t>
      </w:r>
      <w:proofErr w:type="spellStart"/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Бекеров</w:t>
      </w:r>
      <w:proofErr w:type="spellEnd"/>
      <w:r w:rsidRPr="002B7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Г.А.</w:t>
      </w:r>
    </w:p>
    <w:p w:rsidR="002B74FB" w:rsidRPr="002B74FB" w:rsidRDefault="002B74FB" w:rsidP="002B7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9B" w:rsidRDefault="00CA479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9B" w:rsidRPr="002B74FB" w:rsidRDefault="00CA479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2B74FB" w:rsidRDefault="00E259A2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7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6"/>
        <w:gridCol w:w="1778"/>
        <w:gridCol w:w="2268"/>
        <w:gridCol w:w="1120"/>
        <w:gridCol w:w="1220"/>
        <w:gridCol w:w="495"/>
      </w:tblGrid>
      <w:tr w:rsidR="002B74FB" w:rsidRPr="002B74FB" w:rsidTr="002B74FB">
        <w:trPr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56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1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16.11.2022</w:t>
            </w:r>
            <w:r w:rsidRPr="002B7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г</w:t>
            </w:r>
            <w:r w:rsidRPr="002B7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№ </w:t>
            </w:r>
            <w:r w:rsidRPr="002B74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30</w:t>
            </w:r>
            <w:bookmarkEnd w:id="0"/>
          </w:p>
        </w:tc>
      </w:tr>
      <w:tr w:rsidR="002B74FB" w:rsidRPr="002B74FB" w:rsidTr="002B74FB">
        <w:trPr>
          <w:trHeight w:val="133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ДОХОДЫ БЮДЖЕТА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ГОРОДА ФЕДЕРАЛЬНОГО ЗНАЧЕНИЯ САНКТ-ПЕТЕРБУРГА ПОСЕЛОК ТЯРЛЕВО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НА 2023 ГОД И НА ПЛАНОВЫЙ ПЕРИОД 2024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2025 ГОДОВ</w:t>
            </w:r>
          </w:p>
        </w:tc>
      </w:tr>
      <w:tr w:rsidR="002B74FB" w:rsidRPr="002B74FB" w:rsidTr="002B74FB">
        <w:trPr>
          <w:trHeight w:val="49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B74FB" w:rsidRPr="002B74FB" w:rsidTr="002B74FB">
        <w:trPr>
          <w:trHeight w:val="36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B74FB" w:rsidRPr="002B74FB" w:rsidTr="002B74FB">
        <w:trPr>
          <w:trHeight w:val="75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</w:tr>
      <w:tr w:rsidR="002B74FB" w:rsidRPr="002B74FB" w:rsidTr="002B74FB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28 329,4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29 850,5</w:t>
            </w:r>
          </w:p>
        </w:tc>
      </w:tr>
      <w:tr w:rsidR="002B74FB" w:rsidRPr="002B74FB" w:rsidTr="002B74FB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28 323,4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29 843,5</w:t>
            </w:r>
          </w:p>
        </w:tc>
      </w:tr>
      <w:tr w:rsidR="002B74FB" w:rsidRPr="002B74FB" w:rsidTr="002B74FB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28 323,4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29 843,5</w:t>
            </w:r>
          </w:p>
        </w:tc>
      </w:tr>
      <w:tr w:rsidR="002B74FB" w:rsidRPr="002B74FB" w:rsidTr="002B74FB">
        <w:trPr>
          <w:trHeight w:val="16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26 889,5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28 323,4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29 843,5</w:t>
            </w:r>
          </w:p>
        </w:tc>
      </w:tr>
      <w:tr w:rsidR="002B74FB" w:rsidRPr="002B74FB" w:rsidTr="002B74FB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B74FB" w:rsidRPr="002B74FB" w:rsidTr="002B74FB">
        <w:trPr>
          <w:trHeight w:val="22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B74FB" w:rsidRPr="002B74FB" w:rsidTr="002B74FB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B74FB" w:rsidRPr="002B74FB" w:rsidTr="002B74FB">
        <w:trPr>
          <w:trHeight w:val="19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990 1 16 07010 03 0000 140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B74FB" w:rsidRPr="002B74FB" w:rsidTr="002B74FB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B74FB" w:rsidRPr="002B74FB" w:rsidTr="002B74FB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990 1 16 07090 03 0000 140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B74FB" w:rsidRPr="002B74FB" w:rsidTr="002B74FB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11 670,6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12 149,5</w:t>
            </w:r>
          </w:p>
        </w:tc>
      </w:tr>
      <w:tr w:rsidR="002B74FB" w:rsidRPr="002B74FB" w:rsidTr="002B74FB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11 670,6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12 149,5</w:t>
            </w:r>
          </w:p>
        </w:tc>
      </w:tr>
      <w:tr w:rsidR="002B74FB" w:rsidRPr="002B74FB" w:rsidTr="002B74FB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10 042,2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10 446,8</w:t>
            </w:r>
          </w:p>
        </w:tc>
      </w:tr>
      <w:tr w:rsidR="002B74FB" w:rsidRPr="002B74FB" w:rsidTr="002B74FB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10 042,2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10 446,8</w:t>
            </w:r>
          </w:p>
        </w:tc>
      </w:tr>
      <w:tr w:rsidR="002B74FB" w:rsidRPr="002B74FB" w:rsidTr="002B74FB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990 2 02 15001 03 0000 150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9 552,6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10 042,2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10 446,8</w:t>
            </w:r>
          </w:p>
        </w:tc>
      </w:tr>
      <w:tr w:rsidR="002B74FB" w:rsidRPr="002B74FB" w:rsidTr="002B74FB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1 702,7</w:t>
            </w:r>
          </w:p>
        </w:tc>
      </w:tr>
      <w:tr w:rsidR="002B74FB" w:rsidRPr="002B74FB" w:rsidTr="002B74FB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000 2 02 30024 00 0000 150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1 262,7</w:t>
            </w:r>
          </w:p>
        </w:tc>
      </w:tr>
      <w:tr w:rsidR="002B74FB" w:rsidRPr="002B74FB" w:rsidTr="002B74FB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1 262,7</w:t>
            </w:r>
          </w:p>
        </w:tc>
      </w:tr>
      <w:tr w:rsidR="002B74FB" w:rsidRPr="002B74FB" w:rsidTr="002B74FB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990 2 02 30024 03 0100 150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1 253,1</w:t>
            </w:r>
          </w:p>
        </w:tc>
      </w:tr>
      <w:tr w:rsidR="002B74FB" w:rsidRPr="002B74FB" w:rsidTr="002B74FB">
        <w:trPr>
          <w:trHeight w:val="16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990 2 02 30024 03 0200 150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 Санкт-Петербурга  на выполнение отдельного государственного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B74FB" w:rsidRPr="002B74FB" w:rsidTr="002B74FB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000 202 30027 00 0000 150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2B74FB" w:rsidRPr="002B74FB" w:rsidTr="002B74FB">
        <w:trPr>
          <w:trHeight w:val="15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990  202 30027 03 0000 150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2B74FB" w:rsidRPr="002B74FB" w:rsidTr="002B74FB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990 202 30027 03 0100 150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205,1</w:t>
            </w:r>
          </w:p>
        </w:tc>
      </w:tr>
      <w:tr w:rsidR="002B74FB" w:rsidRPr="002B74FB" w:rsidTr="002B74FB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990 202 30027 03 0200 150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</w:tr>
      <w:tr w:rsidR="002B74FB" w:rsidRPr="002B74FB" w:rsidTr="002B74FB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</w:t>
            </w:r>
          </w:p>
        </w:tc>
      </w:tr>
    </w:tbl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9B" w:rsidRDefault="00CA479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9B" w:rsidRDefault="00CA479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9B" w:rsidRDefault="00CA479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9B" w:rsidRPr="002B74FB" w:rsidRDefault="00CA479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8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567"/>
        <w:gridCol w:w="708"/>
        <w:gridCol w:w="709"/>
        <w:gridCol w:w="1170"/>
      </w:tblGrid>
      <w:tr w:rsidR="002B74FB" w:rsidRPr="002B74FB" w:rsidTr="002B74FB">
        <w:trPr>
          <w:trHeight w:val="1245"/>
        </w:trPr>
        <w:tc>
          <w:tcPr>
            <w:tcW w:w="7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G203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2 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16.11.2022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30</w:t>
            </w:r>
            <w:bookmarkEnd w:id="1"/>
          </w:p>
        </w:tc>
      </w:tr>
      <w:tr w:rsidR="002B74FB" w:rsidRPr="002B74FB" w:rsidTr="002B74FB">
        <w:trPr>
          <w:trHeight w:val="1883"/>
        </w:trPr>
        <w:tc>
          <w:tcPr>
            <w:tcW w:w="7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РАСХОДОВ БЮДЖЕТА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 ПОСЕЛОК ТЯРЛЕВО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 РАЗДЕЛАМ, ПОДРАЗДЕЛАМ, ЦЕЛЕВЫМ СТАТЬЯМ И ГРУППАМ,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ПОДГРУППАМ ВИДОВ РАСХОДОВ БЮДЖЕТА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ГОД И НА ПЛАНОВЫЙ ПЕРИОД 2024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2025 ГОДОВ                   </w:t>
            </w:r>
          </w:p>
        </w:tc>
      </w:tr>
      <w:tr w:rsidR="002B74FB" w:rsidRPr="002B74FB" w:rsidTr="002B74FB">
        <w:trPr>
          <w:trHeight w:val="4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B74FB" w:rsidRPr="002B74FB" w:rsidTr="002B74FB">
        <w:trPr>
          <w:trHeight w:val="28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(группа)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B74FB" w:rsidRPr="002B74FB" w:rsidTr="002B74FB">
        <w:trPr>
          <w:trHeight w:val="6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B74FB" w:rsidRPr="002B74FB" w:rsidTr="002B74F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15 785,6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17 513,0</w:t>
            </w:r>
          </w:p>
        </w:tc>
      </w:tr>
      <w:tr w:rsidR="002B74FB" w:rsidRPr="002B74FB" w:rsidTr="002B74FB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2B74F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2B74FB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2B74FB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2B74FB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721,4</w:t>
            </w:r>
          </w:p>
        </w:tc>
      </w:tr>
      <w:tr w:rsidR="002B74FB" w:rsidRPr="002B74FB" w:rsidTr="002B74F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2B74FB" w:rsidRPr="002B74FB" w:rsidTr="002B74FB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2B74FB" w:rsidRPr="002B74FB" w:rsidTr="002B74F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2B74FB" w:rsidRPr="002B74FB" w:rsidTr="002B74F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2B74FB" w:rsidRPr="002B74FB" w:rsidTr="002B74FB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2B74FB" w:rsidRPr="002B74FB" w:rsidTr="002B74F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2B74FB" w:rsidRPr="002B74FB" w:rsidTr="002B74FB">
        <w:trPr>
          <w:trHeight w:val="13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11 073,9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11 610,4</w:t>
            </w:r>
          </w:p>
        </w:tc>
      </w:tr>
      <w:tr w:rsidR="002B74FB" w:rsidRPr="002B74FB" w:rsidTr="002B74FB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2B74FB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2B74F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2B74FB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8 091,5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8 491,9</w:t>
            </w:r>
          </w:p>
        </w:tc>
      </w:tr>
      <w:tr w:rsidR="002B74FB" w:rsidRPr="002B74FB" w:rsidTr="002B74FB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7 292,1</w:t>
            </w:r>
          </w:p>
        </w:tc>
      </w:tr>
      <w:tr w:rsidR="002B74FB" w:rsidRPr="002B74FB" w:rsidTr="002B74F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7 292,1</w:t>
            </w:r>
          </w:p>
        </w:tc>
      </w:tr>
      <w:tr w:rsidR="002B74FB" w:rsidRPr="002B74FB" w:rsidTr="002B74F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2B74FB" w:rsidRPr="002B74FB" w:rsidTr="002B74F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B74FB" w:rsidRPr="002B74FB" w:rsidTr="002B74F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B74FB" w:rsidRPr="002B74FB" w:rsidTr="002B74FB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1 253,1</w:t>
            </w:r>
          </w:p>
        </w:tc>
      </w:tr>
      <w:tr w:rsidR="002B74FB" w:rsidRPr="002B74FB" w:rsidTr="002B74F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1 165,9</w:t>
            </w:r>
          </w:p>
        </w:tc>
      </w:tr>
      <w:tr w:rsidR="002B74FB" w:rsidRPr="002B74FB" w:rsidTr="002B74FB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1 165,9</w:t>
            </w:r>
          </w:p>
        </w:tc>
      </w:tr>
      <w:tr w:rsidR="002B74FB" w:rsidRPr="002B74FB" w:rsidTr="002B74F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2B74FB" w:rsidRPr="002B74FB" w:rsidTr="002B74FB">
        <w:trPr>
          <w:trHeight w:val="7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2B74FB" w:rsidRPr="002B74FB" w:rsidTr="002B74F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2B74F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2B74F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2B74F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2B74FB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3 303,8</w:t>
            </w:r>
          </w:p>
        </w:tc>
      </w:tr>
      <w:tr w:rsidR="002B74FB" w:rsidRPr="002B74FB" w:rsidTr="002B74F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2B74FB" w:rsidRPr="002B74FB" w:rsidTr="002B74F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2B74FB" w:rsidRPr="002B74FB" w:rsidTr="002B74F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2B74FB" w:rsidRPr="002B74FB" w:rsidTr="002B74F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2B74FB" w:rsidRPr="002B74FB" w:rsidTr="002B74F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2B74FB" w:rsidRPr="002B74FB" w:rsidTr="002B74F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2B74FB" w:rsidRPr="002B74FB" w:rsidTr="002B74F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B74FB" w:rsidRPr="002B74FB" w:rsidTr="002B74F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B74FB" w:rsidRPr="002B74FB" w:rsidTr="002B74FB">
        <w:trPr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B74FB" w:rsidRPr="002B74FB" w:rsidTr="002B74F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B74FB" w:rsidRPr="002B74FB" w:rsidTr="002B74F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B74FB" w:rsidRPr="002B74FB" w:rsidTr="002B74FB">
        <w:trPr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B74FB" w:rsidRPr="002B74FB" w:rsidTr="002B74FB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B74FB" w:rsidRPr="002B74FB" w:rsidTr="002B74FB">
        <w:trPr>
          <w:trHeight w:val="8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B74FB" w:rsidRPr="002B74FB" w:rsidTr="002B74FB">
        <w:trPr>
          <w:trHeight w:val="2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2B74FB" w:rsidRPr="002B74FB" w:rsidTr="002B74FB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2B74FB" w:rsidRPr="002B74FB" w:rsidTr="002B74FB">
        <w:trPr>
          <w:trHeight w:val="17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B74FB" w:rsidRPr="002B74FB" w:rsidTr="002B74FB">
        <w:trPr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B74FB" w:rsidRPr="002B74FB" w:rsidTr="002B74FB">
        <w:trPr>
          <w:trHeight w:val="7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B74FB" w:rsidRPr="002B74FB" w:rsidTr="002B74FB">
        <w:trPr>
          <w:trHeight w:val="30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20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B74FB" w:rsidRPr="002B74FB" w:rsidTr="002B74F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B74FB" w:rsidRPr="002B74FB" w:rsidTr="002B74FB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B74FB" w:rsidRPr="002B74FB" w:rsidTr="002B74FB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B74FB" w:rsidRPr="002B74FB" w:rsidTr="002B74FB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B74FB" w:rsidRPr="002B74FB" w:rsidTr="002B74FB">
        <w:trPr>
          <w:trHeight w:val="7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B74FB" w:rsidRPr="002B74FB" w:rsidTr="002B74FB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2B74FB" w:rsidRPr="002B74FB" w:rsidTr="002B74F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2B74FB" w:rsidRPr="002B74FB" w:rsidTr="002B74F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2B74FB" w:rsidRPr="002B74FB" w:rsidTr="002B74FB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2B74FB" w:rsidRPr="002B74FB" w:rsidTr="002B74FB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2B74FB" w:rsidRPr="002B74FB" w:rsidTr="002B74FB">
        <w:trPr>
          <w:trHeight w:val="2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в установленном порядке исполнительным органам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 возникновении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2B74FB" w:rsidRPr="002B74FB" w:rsidTr="002B74F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2B74FB" w:rsidRPr="002B74FB" w:rsidTr="002B74F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2B74FB" w:rsidRPr="002B74FB" w:rsidTr="002B74FB">
        <w:trPr>
          <w:trHeight w:val="19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2B74FB" w:rsidRPr="002B74FB" w:rsidTr="002B74F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2B74FB" w:rsidRPr="002B74FB" w:rsidTr="002B74FB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2B74FB" w:rsidRPr="002B74FB" w:rsidTr="002B74F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2B74FB" w:rsidRPr="002B74FB" w:rsidTr="002B74F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2B74FB">
        <w:trPr>
          <w:trHeight w:val="31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2B74F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2B74F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2B74FB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3 934,3</w:t>
            </w:r>
          </w:p>
        </w:tc>
      </w:tr>
      <w:tr w:rsidR="002B74FB" w:rsidRPr="002B74FB" w:rsidTr="002B74FB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2B74FB" w:rsidRPr="002B74FB" w:rsidTr="002B74F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2B74FB" w:rsidRPr="002B74FB" w:rsidTr="002B74FB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2B74FB" w:rsidRPr="002B74FB" w:rsidTr="002B74FB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2B74F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2B74F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2B74F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2B74F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9 405,2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8 804,4</w:t>
            </w:r>
          </w:p>
        </w:tc>
      </w:tr>
      <w:tr w:rsidR="002B74FB" w:rsidRPr="002B74FB" w:rsidTr="002B74F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9 405,2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8 804,4</w:t>
            </w:r>
          </w:p>
        </w:tc>
      </w:tr>
      <w:tr w:rsidR="002B74FB" w:rsidRPr="002B74FB" w:rsidTr="002B74F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8 905,8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8 282,1</w:t>
            </w:r>
          </w:p>
        </w:tc>
      </w:tr>
      <w:tr w:rsidR="002B74FB" w:rsidRPr="002B74FB" w:rsidTr="002B74FB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8 905,8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8 282,1</w:t>
            </w:r>
          </w:p>
        </w:tc>
      </w:tr>
      <w:tr w:rsidR="002B74FB" w:rsidRPr="002B74FB" w:rsidTr="002B74FB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8 905,8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8 282,1</w:t>
            </w:r>
          </w:p>
        </w:tc>
      </w:tr>
      <w:tr w:rsidR="002B74FB" w:rsidRPr="002B74FB" w:rsidTr="002B74FB">
        <w:trPr>
          <w:trHeight w:val="1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2B74FB" w:rsidRPr="002B74FB" w:rsidTr="002B74FB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2B74FB" w:rsidRPr="002B74FB" w:rsidTr="002B74FB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2B74FB" w:rsidRPr="002B74FB" w:rsidTr="002B74FB">
        <w:trPr>
          <w:trHeight w:val="20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B74FB" w:rsidRPr="002B74FB" w:rsidTr="002B74F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B74FB" w:rsidRPr="002B74FB" w:rsidTr="002B74F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B74FB" w:rsidRPr="002B74FB" w:rsidTr="002B74FB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B74FB" w:rsidRPr="002B74FB" w:rsidTr="002B74FB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20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2B74FB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1 405,3</w:t>
            </w:r>
          </w:p>
        </w:tc>
      </w:tr>
      <w:tr w:rsidR="002B74FB" w:rsidRPr="002B74FB" w:rsidTr="002B74FB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2B74FB">
        <w:trPr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2B74F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2B74F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2B74F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1 243,1</w:t>
            </w:r>
          </w:p>
        </w:tc>
      </w:tr>
      <w:tr w:rsidR="002B74FB" w:rsidRPr="002B74FB" w:rsidTr="002B74F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2B74FB" w:rsidRPr="002B74FB" w:rsidTr="002B74F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2B74FB" w:rsidRPr="002B74FB" w:rsidTr="002B74F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2B74FB" w:rsidRPr="002B74FB" w:rsidTr="002B74FB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2B74FB" w:rsidRPr="002B74FB" w:rsidTr="002B74F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2B74FB" w:rsidRPr="002B74FB" w:rsidTr="002B74F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2B74FB" w:rsidRPr="002B74FB" w:rsidTr="002B74FB">
        <w:trPr>
          <w:trHeight w:val="20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2B74FB" w:rsidRPr="002B74FB" w:rsidTr="002B74FB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2B74FB" w:rsidRPr="002B74FB" w:rsidTr="002B74FB">
        <w:trPr>
          <w:trHeight w:val="8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2B74FB" w:rsidRPr="002B74FB" w:rsidTr="002B74F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2B74FB" w:rsidRPr="002B74FB" w:rsidTr="002B74F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2B74FB" w:rsidRPr="002B74FB" w:rsidTr="002B74F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2B74FB" w:rsidRPr="002B74FB" w:rsidTr="002B74FB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2B74FB" w:rsidRPr="002B74FB" w:rsidTr="002B74FB">
        <w:trPr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2B74FB" w:rsidRPr="002B74FB" w:rsidTr="002B74FB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2B74FB" w:rsidRPr="002B74FB" w:rsidTr="002B74F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2B74FB" w:rsidRPr="002B74FB" w:rsidTr="002B74FB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2B74FB" w:rsidRPr="002B74FB" w:rsidTr="002B74FB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B74FB" w:rsidRPr="002B74FB" w:rsidTr="002B74F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B74FB" w:rsidRPr="002B74FB" w:rsidTr="002B74F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B74FB" w:rsidRPr="002B74FB" w:rsidTr="002B74F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B74FB" w:rsidRPr="002B74FB" w:rsidTr="002B74F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2B74FB">
        <w:trPr>
          <w:trHeight w:val="1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2B74F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2B74F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2B74F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2B74FB">
        <w:trPr>
          <w:trHeight w:val="1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2B74F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2B74F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2B74F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2B74FB" w:rsidRPr="002B74FB" w:rsidTr="002B74FB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B74FB" w:rsidRPr="002B74FB" w:rsidTr="002B74F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B74FB" w:rsidRPr="002B74FB" w:rsidTr="002B74F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B74FB" w:rsidRPr="002B74FB" w:rsidTr="002B74FB">
        <w:trPr>
          <w:trHeight w:val="13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анкт - Петербурга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2B74FB" w:rsidRPr="002B74FB" w:rsidTr="002B74F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2B74FB" w:rsidRPr="002B74FB" w:rsidTr="002B74FB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2B74FB" w:rsidRPr="002B74FB" w:rsidTr="002B74F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2B74F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2B74FB">
        <w:trPr>
          <w:trHeight w:val="23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2B74F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2B74FB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2B74F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2B74F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2B74FB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2B74F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2B74FB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2B74FB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</w:t>
            </w:r>
          </w:p>
        </w:tc>
      </w:tr>
    </w:tbl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6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680"/>
        <w:gridCol w:w="595"/>
        <w:gridCol w:w="851"/>
        <w:gridCol w:w="567"/>
        <w:gridCol w:w="709"/>
        <w:gridCol w:w="1155"/>
        <w:gridCol w:w="687"/>
      </w:tblGrid>
      <w:tr w:rsidR="002B74FB" w:rsidRPr="002B74FB" w:rsidTr="00E259A2">
        <w:trPr>
          <w:trHeight w:val="132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H212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3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16.11.2022г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30</w:t>
            </w:r>
            <w:bookmarkEnd w:id="2"/>
          </w:p>
        </w:tc>
      </w:tr>
      <w:tr w:rsidR="002B74FB" w:rsidRPr="002B74FB" w:rsidTr="00E259A2">
        <w:trPr>
          <w:trHeight w:val="129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9A2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B74FB" w:rsidRPr="002B74FB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ПОСЕЛОК ТЯРЛЕВО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ГОД И НА ПЛАНОВЫЙ ПЕРИОД 2024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2025 ГОДОВ                                                                                                      </w:t>
            </w:r>
          </w:p>
        </w:tc>
      </w:tr>
      <w:tr w:rsidR="002B74FB" w:rsidRPr="002B74FB" w:rsidTr="00E259A2">
        <w:trPr>
          <w:trHeight w:val="46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B74FB" w:rsidRPr="002B74FB" w:rsidTr="00E259A2">
        <w:trPr>
          <w:trHeight w:val="282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B74FB" w:rsidRPr="002B74FB" w:rsidTr="00E259A2">
        <w:trPr>
          <w:trHeight w:val="6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B74FB" w:rsidRPr="002B74FB" w:rsidTr="00E259A2">
        <w:trPr>
          <w:trHeight w:val="2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СОВЕТ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ГОРОДА ФЕДЕРАЛЬНОГО ЗНАЧЕНИЯ САНКТ-ПЕТЕРБУРГА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2 561,6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2 553,0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2 682,8</w:t>
            </w:r>
          </w:p>
        </w:tc>
      </w:tr>
      <w:tr w:rsidR="002B74FB" w:rsidRPr="002B74FB" w:rsidTr="00E259A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2 553,0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2 682,8</w:t>
            </w:r>
          </w:p>
        </w:tc>
      </w:tr>
      <w:tr w:rsidR="002B74FB" w:rsidRPr="002B74FB" w:rsidTr="00E259A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E259A2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E259A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E259A2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E259A2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721,4</w:t>
            </w:r>
          </w:p>
        </w:tc>
      </w:tr>
      <w:tr w:rsidR="002B74FB" w:rsidRPr="002B74FB" w:rsidTr="00E259A2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2B74FB" w:rsidRPr="002B74FB" w:rsidTr="00E259A2">
        <w:trPr>
          <w:trHeight w:val="1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2B74FB" w:rsidRPr="002B74FB" w:rsidTr="00E259A2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2B74FB" w:rsidRPr="002B74FB" w:rsidTr="00E259A2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2B74FB" w:rsidRPr="002B74FB" w:rsidTr="00E259A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</w:t>
            </w:r>
          </w:p>
        </w:tc>
      </w:tr>
      <w:tr w:rsidR="002B74FB" w:rsidRPr="002B74FB" w:rsidTr="00E259A2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B74FB" w:rsidRPr="002B74FB" w:rsidTr="00E259A2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B74FB" w:rsidRPr="002B74FB" w:rsidTr="00E259A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B74FB" w:rsidRPr="002B74FB" w:rsidTr="00E259A2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2B74FB" w:rsidRPr="002B74FB" w:rsidTr="00E259A2">
        <w:trPr>
          <w:trHeight w:val="23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42 838,4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37 447,0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39 317,2</w:t>
            </w:r>
          </w:p>
        </w:tc>
      </w:tr>
      <w:tr w:rsidR="002B74FB" w:rsidRPr="002B74FB" w:rsidTr="00E259A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11 668,5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13 232,6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14 830,2</w:t>
            </w:r>
          </w:p>
        </w:tc>
      </w:tr>
      <w:tr w:rsidR="002B74FB" w:rsidRPr="002B74FB" w:rsidTr="00E259A2">
        <w:trPr>
          <w:trHeight w:val="13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10 590,2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11 073,9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11 610,4</w:t>
            </w:r>
          </w:p>
        </w:tc>
      </w:tr>
      <w:tr w:rsidR="002B74FB" w:rsidRPr="002B74FB" w:rsidTr="00E259A2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E259A2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E259A2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1 865,4</w:t>
            </w:r>
          </w:p>
        </w:tc>
      </w:tr>
      <w:tr w:rsidR="002B74FB" w:rsidRPr="002B74FB" w:rsidTr="00E259A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7 745,8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8 091,5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8 491,9</w:t>
            </w:r>
          </w:p>
        </w:tc>
      </w:tr>
      <w:tr w:rsidR="002B74FB" w:rsidRPr="002B74FB" w:rsidTr="00E259A2">
        <w:trPr>
          <w:trHeight w:val="1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7 292,1</w:t>
            </w:r>
          </w:p>
        </w:tc>
      </w:tr>
      <w:tr w:rsidR="002B74FB" w:rsidRPr="002B74FB" w:rsidTr="00E259A2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7 292,1</w:t>
            </w:r>
          </w:p>
        </w:tc>
      </w:tr>
      <w:tr w:rsidR="002B74FB" w:rsidRPr="002B74FB" w:rsidTr="00E259A2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1 198,4</w:t>
            </w:r>
          </w:p>
        </w:tc>
      </w:tr>
      <w:tr w:rsidR="002B74FB" w:rsidRPr="002B74FB" w:rsidTr="00E259A2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B74FB" w:rsidRPr="002B74FB" w:rsidTr="00E259A2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B74FB" w:rsidRPr="002B74FB" w:rsidTr="00E259A2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1 198,4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1 253,1</w:t>
            </w:r>
          </w:p>
        </w:tc>
      </w:tr>
      <w:tr w:rsidR="002B74FB" w:rsidRPr="002B74FB" w:rsidTr="00E259A2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1 165,9</w:t>
            </w:r>
          </w:p>
        </w:tc>
      </w:tr>
      <w:tr w:rsidR="002B74FB" w:rsidRPr="002B74FB" w:rsidTr="00E259A2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1 165,9</w:t>
            </w:r>
          </w:p>
        </w:tc>
      </w:tr>
      <w:tr w:rsidR="002B74FB" w:rsidRPr="002B74FB" w:rsidTr="00E259A2">
        <w:trPr>
          <w:trHeight w:val="5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2B74FB" w:rsidRPr="002B74FB" w:rsidTr="00E259A2">
        <w:trPr>
          <w:trHeight w:val="7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2B74FB" w:rsidRPr="002B74FB" w:rsidTr="00E259A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E259A2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E259A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E259A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B74FB" w:rsidRPr="002B74FB" w:rsidTr="00E259A2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2 147,7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3 207,8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2B74FB" w:rsidRPr="002B74FB" w:rsidTr="00E259A2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2B74FB" w:rsidRPr="002B74FB" w:rsidTr="00E259A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2B74FB" w:rsidRPr="002B74FB" w:rsidTr="00E259A2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2B74FB" w:rsidRPr="002B74FB" w:rsidTr="00E259A2">
        <w:trPr>
          <w:trHeight w:val="7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2B74FB" w:rsidRPr="002B74FB" w:rsidTr="00E259A2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публичных слушаний и собраний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B74FB" w:rsidRPr="002B74FB" w:rsidTr="00E259A2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B74FB" w:rsidRPr="002B74FB" w:rsidTr="00E259A2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законодательством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B74FB" w:rsidRPr="002B74FB" w:rsidTr="00E259A2">
        <w:trPr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B74FB" w:rsidRPr="002B74FB" w:rsidTr="00E259A2">
        <w:trPr>
          <w:trHeight w:val="20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федеральным законодательством и законодательством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74FB" w:rsidRPr="002B74FB" w:rsidTr="00E259A2">
        <w:trPr>
          <w:trHeight w:val="7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74FB" w:rsidRPr="002B74FB" w:rsidTr="00E259A2">
        <w:trPr>
          <w:trHeight w:val="8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B74FB" w:rsidRPr="002B74FB" w:rsidTr="00E259A2">
        <w:trPr>
          <w:trHeight w:val="18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B74FB" w:rsidRPr="002B74FB" w:rsidTr="00E259A2">
        <w:trPr>
          <w:trHeight w:val="7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B74FB" w:rsidRPr="002B74FB" w:rsidTr="00E259A2">
        <w:trPr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B74FB" w:rsidRPr="002B74FB" w:rsidTr="00E259A2">
        <w:trPr>
          <w:trHeight w:val="30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7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21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B74FB" w:rsidRPr="002B74FB" w:rsidTr="00E259A2">
        <w:trPr>
          <w:trHeight w:val="8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B74FB" w:rsidRPr="002B74FB" w:rsidTr="00E259A2">
        <w:trPr>
          <w:trHeight w:val="7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B74FB" w:rsidRPr="002B74FB" w:rsidTr="00E259A2">
        <w:trPr>
          <w:trHeight w:val="15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B74FB" w:rsidRPr="002B74FB" w:rsidTr="00E259A2">
        <w:trPr>
          <w:trHeight w:val="7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B74FB" w:rsidRPr="002B74FB" w:rsidTr="00E259A2">
        <w:trPr>
          <w:trHeight w:val="8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B74FB" w:rsidRPr="002B74FB" w:rsidTr="00E259A2">
        <w:trPr>
          <w:trHeight w:val="1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2031,5</w:t>
            </w:r>
          </w:p>
        </w:tc>
      </w:tr>
      <w:tr w:rsidR="002B74FB" w:rsidRPr="002B74FB" w:rsidTr="00E259A2">
        <w:trPr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2B74FB" w:rsidRPr="002B74FB" w:rsidTr="00E259A2">
        <w:trPr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</w:t>
            </w:r>
          </w:p>
        </w:tc>
      </w:tr>
      <w:tr w:rsidR="002B74FB" w:rsidRPr="002B74FB" w:rsidTr="00E259A2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2B74FB" w:rsidRPr="002B74FB" w:rsidTr="00E259A2">
        <w:trPr>
          <w:trHeight w:val="11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2B74FB" w:rsidRPr="002B74FB" w:rsidTr="00E259A2">
        <w:trPr>
          <w:trHeight w:val="25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Содействие в установленном порядке исполнительным органам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2B74FB" w:rsidRPr="002B74FB" w:rsidTr="00E259A2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2B74FB" w:rsidRPr="002B74FB" w:rsidTr="00E259A2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2B74FB" w:rsidRPr="002B74FB" w:rsidTr="00E259A2">
        <w:trPr>
          <w:trHeight w:val="19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2B74FB" w:rsidRPr="002B74FB" w:rsidTr="00E259A2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2B74FB" w:rsidRPr="002B74FB" w:rsidTr="00E259A2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2B74FB" w:rsidRPr="002B74FB" w:rsidTr="00E259A2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3 768,1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4 425,9</w:t>
            </w:r>
          </w:p>
        </w:tc>
      </w:tr>
      <w:tr w:rsidR="002B74FB" w:rsidRPr="002B74FB" w:rsidTr="00E259A2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E259A2">
        <w:trPr>
          <w:trHeight w:val="3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E259A2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E259A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487,4</w:t>
            </w:r>
          </w:p>
        </w:tc>
      </w:tr>
      <w:tr w:rsidR="002B74FB" w:rsidRPr="002B74FB" w:rsidTr="00E259A2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3 934,3</w:t>
            </w:r>
          </w:p>
        </w:tc>
      </w:tr>
      <w:tr w:rsidR="002B74FB" w:rsidRPr="002B74FB" w:rsidTr="00E259A2">
        <w:trPr>
          <w:trHeight w:val="1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2B74FB" w:rsidRPr="002B74FB" w:rsidTr="00E259A2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3 822,5</w:t>
            </w:r>
          </w:p>
        </w:tc>
      </w:tr>
      <w:tr w:rsidR="002B74FB" w:rsidRPr="002B74FB" w:rsidTr="00E259A2">
        <w:trPr>
          <w:trHeight w:val="19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2B74FB" w:rsidRPr="002B74FB" w:rsidTr="00E259A2">
        <w:trPr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E259A2">
        <w:trPr>
          <w:trHeight w:val="7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E259A2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E259A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74FB" w:rsidRPr="002B74FB" w:rsidTr="00E259A2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9 405,2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8 804,4</w:t>
            </w:r>
          </w:p>
        </w:tc>
      </w:tr>
      <w:tr w:rsidR="002B74FB" w:rsidRPr="002B74FB" w:rsidTr="00E259A2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9 405,2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8 804,4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16 267,7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8 905,8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8 282,1</w:t>
            </w:r>
          </w:p>
        </w:tc>
      </w:tr>
      <w:tr w:rsidR="002B74FB" w:rsidRPr="002B74FB" w:rsidTr="00E259A2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16 267,7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8 905,8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8 282,1</w:t>
            </w:r>
          </w:p>
        </w:tc>
      </w:tr>
      <w:tr w:rsidR="002B74FB" w:rsidRPr="002B74FB" w:rsidTr="00E259A2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16 267,7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8 905,8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8 282,1</w:t>
            </w:r>
          </w:p>
        </w:tc>
      </w:tr>
      <w:tr w:rsidR="002B74FB" w:rsidRPr="002B74FB" w:rsidTr="00E259A2">
        <w:trPr>
          <w:trHeight w:val="14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2B74FB" w:rsidRPr="002B74FB" w:rsidTr="00E259A2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2B74FB" w:rsidRPr="002B74FB" w:rsidTr="00E259A2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2B74FB" w:rsidRPr="002B74FB" w:rsidTr="00E259A2">
        <w:trPr>
          <w:trHeight w:val="1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B74FB" w:rsidRPr="002B74FB" w:rsidTr="00E259A2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B74FB" w:rsidRPr="002B74FB" w:rsidTr="00E259A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B74FB" w:rsidRPr="002B74FB" w:rsidTr="00E259A2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B74FB" w:rsidRPr="002B74FB" w:rsidTr="00E259A2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B74FB" w:rsidRPr="002B74FB" w:rsidTr="00E259A2">
        <w:trPr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19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</w:t>
            </w: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B74FB" w:rsidRPr="002B74FB" w:rsidTr="00E259A2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1 405,3</w:t>
            </w:r>
          </w:p>
        </w:tc>
      </w:tr>
      <w:tr w:rsidR="002B74FB" w:rsidRPr="002B74FB" w:rsidTr="00E259A2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E259A2">
        <w:trPr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E259A2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E259A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162,2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1 177,7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1 243,1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</w:tr>
      <w:tr w:rsidR="002B74FB" w:rsidRPr="002B74FB" w:rsidTr="00E259A2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2B74FB" w:rsidRPr="002B74FB" w:rsidTr="00E259A2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2B74FB" w:rsidRPr="002B74FB" w:rsidTr="00E259A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1 071,3</w:t>
            </w:r>
          </w:p>
        </w:tc>
      </w:tr>
      <w:tr w:rsidR="002B74FB" w:rsidRPr="002B74FB" w:rsidTr="00E259A2">
        <w:trPr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2B74FB" w:rsidRPr="002B74FB" w:rsidTr="00E259A2">
        <w:trPr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2B74FB" w:rsidRPr="002B74FB" w:rsidTr="00E259A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2B74FB" w:rsidRPr="002B74FB" w:rsidTr="00E259A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2B74FB" w:rsidRPr="002B74FB" w:rsidTr="00E259A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3 376,9</w:t>
            </w:r>
          </w:p>
        </w:tc>
      </w:tr>
      <w:tr w:rsidR="002B74FB" w:rsidRPr="002B74FB" w:rsidTr="00E259A2">
        <w:trPr>
          <w:trHeight w:val="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2B74FB" w:rsidRPr="002B74FB" w:rsidTr="00E259A2">
        <w:trPr>
          <w:trHeight w:val="5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2B74FB" w:rsidRPr="002B74FB" w:rsidTr="00E259A2">
        <w:trPr>
          <w:trHeight w:val="8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1 557,3</w:t>
            </w:r>
          </w:p>
        </w:tc>
      </w:tr>
      <w:tr w:rsidR="002B74FB" w:rsidRPr="002B74FB" w:rsidTr="00E259A2">
        <w:trPr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2B74FB" w:rsidRPr="002B74FB" w:rsidTr="00E259A2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1 816,2</w:t>
            </w:r>
          </w:p>
        </w:tc>
      </w:tr>
      <w:tr w:rsidR="002B74FB" w:rsidRPr="002B74FB" w:rsidTr="00E259A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B74FB" w:rsidRPr="002B74FB" w:rsidTr="00E259A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B74FB" w:rsidRPr="002B74FB" w:rsidTr="00E259A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B74FB" w:rsidRPr="002B74FB" w:rsidTr="00E259A2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1 394,1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B74FB" w:rsidRPr="002B74FB" w:rsidTr="00E259A2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E259A2">
        <w:trPr>
          <w:trHeight w:val="13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E259A2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E259A2">
        <w:trPr>
          <w:trHeight w:val="5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859,8</w:t>
            </w:r>
          </w:p>
        </w:tc>
      </w:tr>
      <w:tr w:rsidR="002B74FB" w:rsidRPr="002B74FB" w:rsidTr="00E259A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E259A2">
        <w:trPr>
          <w:trHeight w:val="1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предоставление доплат за стаж к пенсии и пенсии за выслугу лет лицам, замещавшим должности </w:t>
            </w: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E259A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E259A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</w:tr>
      <w:tr w:rsidR="002B74FB" w:rsidRPr="002B74FB" w:rsidTr="00E259A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2B74FB" w:rsidRPr="002B74FB" w:rsidTr="00E259A2">
        <w:trPr>
          <w:trHeight w:val="15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B74FB" w:rsidRPr="002B74FB" w:rsidTr="00E259A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B74FB" w:rsidRPr="002B74FB" w:rsidTr="00E259A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B74FB" w:rsidRPr="002B74FB" w:rsidTr="00E259A2">
        <w:trPr>
          <w:trHeight w:val="14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анкт - Петербурга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2B74FB" w:rsidRPr="002B74FB" w:rsidTr="00E259A2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2B74FB" w:rsidRPr="002B74FB" w:rsidTr="00E259A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2B74FB" w:rsidRPr="002B74FB" w:rsidTr="00E259A2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E259A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E259A2">
        <w:trPr>
          <w:trHeight w:val="2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E259A2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E259A2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4 675,6</w:t>
            </w:r>
          </w:p>
        </w:tc>
      </w:tr>
      <w:tr w:rsidR="002B74FB" w:rsidRPr="002B74FB" w:rsidTr="00E259A2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E259A2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E259A2">
        <w:trPr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E259A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E259A2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B74FB" w:rsidRPr="002B74FB" w:rsidTr="00E259A2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42 000,0</w:t>
            </w:r>
          </w:p>
        </w:tc>
      </w:tr>
    </w:tbl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7"/>
        <w:tblW w:w="10305" w:type="dxa"/>
        <w:tblLook w:val="0000" w:firstRow="0" w:lastRow="0" w:firstColumn="0" w:lastColumn="0" w:noHBand="0" w:noVBand="0"/>
      </w:tblPr>
      <w:tblGrid>
        <w:gridCol w:w="1140"/>
        <w:gridCol w:w="2940"/>
        <w:gridCol w:w="5115"/>
        <w:gridCol w:w="555"/>
        <w:gridCol w:w="555"/>
      </w:tblGrid>
      <w:tr w:rsidR="002B74FB" w:rsidRPr="002B74FB" w:rsidTr="002B74FB">
        <w:trPr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59A2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       </w:t>
            </w:r>
          </w:p>
          <w:p w:rsidR="00E259A2" w:rsidRDefault="00E259A2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9A2" w:rsidRDefault="00E259A2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9A2" w:rsidRDefault="00E259A2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9A2" w:rsidRDefault="00E259A2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9A2" w:rsidRDefault="00E259A2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9A2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  <w:p w:rsidR="002B74FB" w:rsidRPr="002B74FB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внутригородского  муниципального образования</w:t>
            </w:r>
          </w:p>
          <w:p w:rsidR="00E259A2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  <w:p w:rsidR="00E259A2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 поселок </w:t>
            </w:r>
          </w:p>
          <w:p w:rsidR="002B74FB" w:rsidRPr="002B74FB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</w:p>
        </w:tc>
      </w:tr>
      <w:tr w:rsidR="002B74FB" w:rsidRPr="002B74FB" w:rsidTr="002B74F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4FB" w:rsidRPr="002B74FB" w:rsidTr="002B74FB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16.11.2022  № 30</w:t>
            </w:r>
          </w:p>
        </w:tc>
      </w:tr>
      <w:tr w:rsidR="002B74FB" w:rsidRPr="002B74FB" w:rsidTr="002B74FB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4FB" w:rsidRPr="002B74FB" w:rsidTr="002B74FB">
        <w:trPr>
          <w:trHeight w:val="270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Источники финансирования дефицита бюджета </w:t>
            </w:r>
          </w:p>
          <w:p w:rsidR="00E259A2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города федерального </w:t>
            </w:r>
          </w:p>
          <w:p w:rsidR="002B74FB" w:rsidRPr="002B74FB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значения </w:t>
            </w:r>
          </w:p>
          <w:p w:rsidR="002B74FB" w:rsidRPr="002B74FB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поселок Тярлево</w:t>
            </w:r>
          </w:p>
          <w:p w:rsidR="002B74FB" w:rsidRPr="002B74FB" w:rsidRDefault="002B74FB" w:rsidP="00E2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 год и на плановый период 2024 и 2025 годов</w:t>
            </w:r>
          </w:p>
        </w:tc>
      </w:tr>
      <w:tr w:rsidR="002B74FB" w:rsidRPr="002B74FB" w:rsidTr="002B74FB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74FB" w:rsidRPr="002B74FB" w:rsidTr="002B74FB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7358" w:type="dxa"/>
        <w:tblInd w:w="-318" w:type="dxa"/>
        <w:tblLook w:val="04A0" w:firstRow="1" w:lastRow="0" w:firstColumn="1" w:lastColumn="0" w:noHBand="0" w:noVBand="1"/>
      </w:tblPr>
      <w:tblGrid>
        <w:gridCol w:w="716"/>
        <w:gridCol w:w="1270"/>
        <w:gridCol w:w="1762"/>
        <w:gridCol w:w="916"/>
        <w:gridCol w:w="1134"/>
        <w:gridCol w:w="1560"/>
      </w:tblGrid>
      <w:tr w:rsidR="002B74FB" w:rsidRPr="002B74FB" w:rsidTr="00E259A2">
        <w:trPr>
          <w:trHeight w:val="255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B74FB" w:rsidRPr="002B74FB" w:rsidTr="00E259A2">
        <w:trPr>
          <w:trHeight w:val="54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2B74FB" w:rsidRPr="002B74FB" w:rsidTr="00E259A2">
        <w:trPr>
          <w:trHeight w:val="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учету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74FB" w:rsidRPr="002B74FB" w:rsidTr="00E259A2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2B74FB" w:rsidRPr="002B74FB" w:rsidTr="00E259A2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-42 000,0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  <w:tr w:rsidR="002B74FB" w:rsidRPr="002B74FB" w:rsidTr="00E259A2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остатков денежных средств бюджетов внутригородских </w:t>
            </w: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FB" w:rsidRPr="002B74FB" w:rsidRDefault="002B74FB" w:rsidP="002B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42 000,0</w:t>
            </w:r>
          </w:p>
        </w:tc>
      </w:tr>
    </w:tbl>
    <w:p w:rsidR="002B74FB" w:rsidRPr="002B74FB" w:rsidRDefault="002B74FB" w:rsidP="002B74F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74FB" w:rsidRPr="002B74FB" w:rsidRDefault="002B74FB" w:rsidP="002B7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4FB" w:rsidRDefault="002B74FB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3F40ED" w:rsidRDefault="003F40ED" w:rsidP="002B74FB">
      <w:pPr>
        <w:pStyle w:val="a3"/>
        <w:rPr>
          <w:color w:val="000000"/>
          <w:sz w:val="20"/>
          <w:szCs w:val="20"/>
        </w:rPr>
      </w:pPr>
      <w:bookmarkStart w:id="3" w:name="_GoBack"/>
      <w:bookmarkEnd w:id="3"/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ВНУТРИГОРОДСКОЕ МУНИЦИПАЛЬНОЕ ОБРАЗОВАНИЕ</w:t>
      </w:r>
    </w:p>
    <w:p w:rsidR="00E259A2" w:rsidRPr="00E259A2" w:rsidRDefault="00E259A2" w:rsidP="00E259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ФЕДЕРАЛЬНОГО ЗНАЧЕНИЯ САНКТ-ПЕТЕРБУРГА </w:t>
      </w:r>
    </w:p>
    <w:p w:rsidR="00E259A2" w:rsidRPr="00E259A2" w:rsidRDefault="00E259A2" w:rsidP="00E259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ПОСЁЛОК ТЯРЛЕВО</w:t>
      </w:r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E259A2" w:rsidRPr="00E259A2" w:rsidRDefault="00E259A2" w:rsidP="00E2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16.11.2022        </w:t>
      </w: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B56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32</w:t>
      </w:r>
    </w:p>
    <w:p w:rsidR="00E259A2" w:rsidRPr="00E259A2" w:rsidRDefault="00E259A2" w:rsidP="00E2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</w:t>
      </w:r>
    </w:p>
    <w:p w:rsidR="00E259A2" w:rsidRPr="00E259A2" w:rsidRDefault="00E259A2" w:rsidP="00E2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9A2">
        <w:rPr>
          <w:rFonts w:ascii="Times New Roman" w:hAnsi="Times New Roman" w:cs="Times New Roman"/>
          <w:b/>
          <w:sz w:val="20"/>
          <w:szCs w:val="20"/>
        </w:rPr>
        <w:t>в Решение от 14.09.2022 № 19»</w:t>
      </w: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действия Бюджетного кодекса Российской Федерации, муниципальный совет</w:t>
      </w: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РЕШИЛ: </w:t>
      </w: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Положение о бюджетном процессе во внутригородском муниципальном образовании Санкт-Петербурга поселок Тярлево (далее - Положение), утвержденного Решением муниципального совета от 14.09.2022 № 19, следующие изменения: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Подпункт 9 пункта 3.1. статьи 3 изложить в следующей редакции: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«9) </w:t>
      </w:r>
      <w:r w:rsidRPr="00E259A2">
        <w:rPr>
          <w:rFonts w:ascii="Times New Roman" w:eastAsia="Calibri" w:hAnsi="Times New Roman" w:cs="Times New Roman"/>
          <w:sz w:val="20"/>
          <w:szCs w:val="20"/>
          <w:lang w:eastAsia="ar-SA"/>
        </w:rPr>
        <w:t>Устанавливает предельные объемы размещения муниципальных ценных бумаг на очередной финансовый год и каждый год планового периода (очередной финансовый год) по номинальной стоимости</w:t>
      </w:r>
      <w:proofErr w:type="gramStart"/>
      <w:r w:rsidRPr="00E259A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Пункт  27 статьи 5 Положения – исключить.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Пункт 4 статьи 16 Положения – исключить.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Пункт 3 статьи 26 Положения изложить в следующей редакции: 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59A2">
        <w:rPr>
          <w:rFonts w:ascii="Times New Roman" w:eastAsia="Calibri" w:hAnsi="Times New Roman" w:cs="Times New Roman"/>
          <w:sz w:val="20"/>
          <w:szCs w:val="20"/>
        </w:rPr>
        <w:t xml:space="preserve">«3. </w:t>
      </w:r>
      <w:proofErr w:type="gramStart"/>
      <w:r w:rsidRPr="00E259A2">
        <w:rPr>
          <w:rFonts w:ascii="Times New Roman" w:eastAsia="Calibri" w:hAnsi="Times New Roman" w:cs="Times New Roman"/>
          <w:sz w:val="20"/>
          <w:szCs w:val="20"/>
        </w:rPr>
        <w:t>Местная администрация внутригородского муниципального образования города федерального значения Санкт-Петербурга посёлок Тярлево в ходе исполнения бюджета вправе вносить изменения в свободную бюджетную роспись без внесения изменений в решение о бюджете в пределах общего объема ассигнований местного бюджета по следующим основаниям: вследствие возникновении экономии от проведения конкурсных процедур, остатка средств в следствии расторжении муниципальных контрактов,</w:t>
      </w:r>
      <w:r w:rsidRPr="00E259A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259A2">
        <w:rPr>
          <w:rFonts w:ascii="Times New Roman" w:eastAsia="Calibri" w:hAnsi="Times New Roman" w:cs="Times New Roman"/>
          <w:sz w:val="20"/>
          <w:szCs w:val="20"/>
        </w:rPr>
        <w:t>договоров, изменения законодательства, а также в случаях</w:t>
      </w:r>
      <w:proofErr w:type="gramEnd"/>
      <w:r w:rsidRPr="00E259A2">
        <w:rPr>
          <w:rFonts w:ascii="Times New Roman" w:eastAsia="Calibri" w:hAnsi="Times New Roman" w:cs="Times New Roman"/>
          <w:sz w:val="20"/>
          <w:szCs w:val="20"/>
        </w:rPr>
        <w:t xml:space="preserve">, не </w:t>
      </w:r>
      <w:proofErr w:type="gramStart"/>
      <w:r w:rsidRPr="00E259A2">
        <w:rPr>
          <w:rFonts w:ascii="Times New Roman" w:eastAsia="Calibri" w:hAnsi="Times New Roman" w:cs="Times New Roman"/>
          <w:sz w:val="20"/>
          <w:szCs w:val="20"/>
        </w:rPr>
        <w:t>противоречащих</w:t>
      </w:r>
      <w:proofErr w:type="gramEnd"/>
      <w:r w:rsidRPr="00E259A2">
        <w:rPr>
          <w:rFonts w:ascii="Times New Roman" w:eastAsia="Calibri" w:hAnsi="Times New Roman" w:cs="Times New Roman"/>
          <w:sz w:val="20"/>
          <w:szCs w:val="20"/>
        </w:rPr>
        <w:t xml:space="preserve"> действующему законодательству Российской Федерации.».</w:t>
      </w:r>
    </w:p>
    <w:p w:rsidR="00E259A2" w:rsidRPr="00E259A2" w:rsidRDefault="00E259A2" w:rsidP="00E2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Решение от 26.10.2022 № 26 «О внесении изменений </w:t>
      </w:r>
      <w:r w:rsidRPr="00E259A2">
        <w:rPr>
          <w:rFonts w:ascii="Times New Roman" w:hAnsi="Times New Roman" w:cs="Times New Roman"/>
          <w:sz w:val="20"/>
          <w:szCs w:val="20"/>
        </w:rPr>
        <w:t>в Решение от 14.09.2022 № 19» - признать утратившим силу.</w:t>
      </w:r>
    </w:p>
    <w:p w:rsidR="00E259A2" w:rsidRPr="00E259A2" w:rsidRDefault="00E259A2" w:rsidP="00E259A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259A2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3. Опубликовать Решение в бюллетене «Тярлевский Вестник» и разместить на официальном сайте муниципального образования в </w:t>
      </w:r>
      <w:r w:rsidRPr="00E259A2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 xml:space="preserve">информационно-телекоммуникационной сети Интернет по адресу: </w:t>
      </w:r>
      <w:hyperlink r:id="rId6" w:history="1">
        <w:r w:rsidRPr="00E259A2">
          <w:rPr>
            <w:rFonts w:ascii="Times New Roman" w:eastAsiaTheme="minorEastAsia" w:hAnsi="Times New Roman" w:cs="Times New Roman"/>
            <w:bCs/>
            <w:color w:val="0000FF" w:themeColor="hyperlink"/>
            <w:sz w:val="20"/>
            <w:szCs w:val="20"/>
            <w:u w:val="single"/>
            <w:lang w:eastAsia="ru-RU"/>
          </w:rPr>
          <w:t>http://www.mo-tyarlevo.ru</w:t>
        </w:r>
      </w:hyperlink>
      <w:r w:rsidRPr="00E259A2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E259A2" w:rsidRPr="00E259A2" w:rsidRDefault="00E259A2" w:rsidP="00E259A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259A2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4.Настоящее Решение вступает в силу со дня его официального опубликования.    </w:t>
      </w:r>
    </w:p>
    <w:p w:rsidR="00E259A2" w:rsidRPr="00E259A2" w:rsidRDefault="00E259A2" w:rsidP="00E259A2">
      <w:pPr>
        <w:ind w:left="5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59A2" w:rsidRPr="00E259A2" w:rsidRDefault="00E259A2" w:rsidP="00E259A2">
      <w:pPr>
        <w:ind w:left="5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59A2" w:rsidRPr="00E259A2" w:rsidRDefault="00E259A2" w:rsidP="00E259A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59A2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образования,</w:t>
      </w:r>
    </w:p>
    <w:p w:rsidR="00E259A2" w:rsidRPr="00E259A2" w:rsidRDefault="00E259A2" w:rsidP="00E259A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59A2">
        <w:rPr>
          <w:rFonts w:ascii="Times New Roman" w:hAnsi="Times New Roman" w:cs="Times New Roman"/>
          <w:color w:val="000000"/>
          <w:sz w:val="20"/>
          <w:szCs w:val="20"/>
        </w:rPr>
        <w:t>посёлок Тярлево, исполняющий полномочия</w:t>
      </w:r>
    </w:p>
    <w:p w:rsidR="00E259A2" w:rsidRPr="00E259A2" w:rsidRDefault="00E259A2" w:rsidP="00E2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59A2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председателя муниципального совета                   </w:t>
      </w:r>
      <w:r w:rsidR="00B5679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E259A2">
        <w:rPr>
          <w:rFonts w:ascii="Times New Roman" w:hAnsi="Times New Roman" w:cs="Times New Roman"/>
          <w:color w:val="000000"/>
          <w:sz w:val="20"/>
          <w:szCs w:val="20"/>
        </w:rPr>
        <w:t xml:space="preserve">           Г.А. </w:t>
      </w:r>
      <w:proofErr w:type="spellStart"/>
      <w:r w:rsidRPr="00E259A2">
        <w:rPr>
          <w:rFonts w:ascii="Times New Roman" w:hAnsi="Times New Roman" w:cs="Times New Roman"/>
          <w:color w:val="000000"/>
          <w:sz w:val="20"/>
          <w:szCs w:val="20"/>
        </w:rPr>
        <w:t>Бекеров</w:t>
      </w:r>
      <w:proofErr w:type="spellEnd"/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ВНУТРИГОРОДСКОЕ МУНИЦИПАЛЬНОЕ ОБРАЗОВАНИЕ</w:t>
      </w:r>
    </w:p>
    <w:p w:rsidR="00E259A2" w:rsidRPr="00E259A2" w:rsidRDefault="00E259A2" w:rsidP="00E259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ФЕДЕРАЛЬНОГО ЗНАЧЕНИЯ САНКТ-ПЕТЕРБУРГА </w:t>
      </w:r>
    </w:p>
    <w:p w:rsidR="00E259A2" w:rsidRPr="00E259A2" w:rsidRDefault="00E259A2" w:rsidP="00E259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ПОСЁЛОК ТЯРЛЕВО</w:t>
      </w:r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E259A2" w:rsidRPr="00E259A2" w:rsidRDefault="00E259A2" w:rsidP="00E2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16.11.2022        </w:t>
      </w: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32</w:t>
      </w:r>
    </w:p>
    <w:p w:rsidR="00E259A2" w:rsidRPr="00E259A2" w:rsidRDefault="00E259A2" w:rsidP="00E2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</w:t>
      </w:r>
    </w:p>
    <w:p w:rsidR="00E259A2" w:rsidRPr="00E259A2" w:rsidRDefault="00E259A2" w:rsidP="00E2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9A2">
        <w:rPr>
          <w:rFonts w:ascii="Times New Roman" w:hAnsi="Times New Roman" w:cs="Times New Roman"/>
          <w:b/>
          <w:sz w:val="20"/>
          <w:szCs w:val="20"/>
        </w:rPr>
        <w:t>в Решение от 14.09.2022 № 19»</w:t>
      </w: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действия Бюджетного кодекса Российской Федерации, муниципальный совет</w:t>
      </w: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РЕШИЛ: </w:t>
      </w: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A2" w:rsidRPr="00E259A2" w:rsidRDefault="00E259A2" w:rsidP="00E2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Положение о бюджетном процессе во внутригородском муниципальном образовании Санкт-Петербурга поселок Тярлево (далее - Положение), утвержденного Решением муниципального совета от 14.09.2022 № 19, следующие изменения: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Подпункт 9 пункта 3.1. статьи 3 изложить в следующей редакции: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«9) </w:t>
      </w:r>
      <w:r w:rsidRPr="00E259A2">
        <w:rPr>
          <w:rFonts w:ascii="Times New Roman" w:eastAsia="Calibri" w:hAnsi="Times New Roman" w:cs="Times New Roman"/>
          <w:sz w:val="20"/>
          <w:szCs w:val="20"/>
          <w:lang w:eastAsia="ar-SA"/>
        </w:rPr>
        <w:t>Устанавливает предельные объемы размещения муниципальных ценных бумаг на очередной финансовый год и каждый год планового периода (очередной финансовый год) по номинальной стоимости</w:t>
      </w:r>
      <w:proofErr w:type="gramStart"/>
      <w:r w:rsidRPr="00E259A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Пункт  27 статьи 5 Положения – исключить.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Пункт 4 статьи 16 Положения – исключить.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Пункт 3 статьи 26 Положения изложить в следующей редакции: </w:t>
      </w:r>
    </w:p>
    <w:p w:rsidR="00E259A2" w:rsidRPr="00E259A2" w:rsidRDefault="00E259A2" w:rsidP="00E259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59A2">
        <w:rPr>
          <w:rFonts w:ascii="Times New Roman" w:eastAsia="Calibri" w:hAnsi="Times New Roman" w:cs="Times New Roman"/>
          <w:sz w:val="20"/>
          <w:szCs w:val="20"/>
        </w:rPr>
        <w:t xml:space="preserve">«3. </w:t>
      </w:r>
      <w:proofErr w:type="gramStart"/>
      <w:r w:rsidRPr="00E259A2">
        <w:rPr>
          <w:rFonts w:ascii="Times New Roman" w:eastAsia="Calibri" w:hAnsi="Times New Roman" w:cs="Times New Roman"/>
          <w:sz w:val="20"/>
          <w:szCs w:val="20"/>
        </w:rPr>
        <w:t>Местная администрация внутригородского муниципального образования города федерального значения Санкт-Петербурга посёлок Тярлево в ходе исполнения бюджета вправе вносить изменения в свободную бюджетную роспись без внесения изменений в решение о бюджете в пределах общего объема ассигнований местного бюджета по следующим основаниям: вследствие возникновении экономии от проведения конкурсных процедур, остатка средств в следствии расторжении муниципальных контрактов,</w:t>
      </w:r>
      <w:r w:rsidRPr="00E259A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259A2">
        <w:rPr>
          <w:rFonts w:ascii="Times New Roman" w:eastAsia="Calibri" w:hAnsi="Times New Roman" w:cs="Times New Roman"/>
          <w:sz w:val="20"/>
          <w:szCs w:val="20"/>
        </w:rPr>
        <w:t>договоров, изменения законодательства, а также в случаях</w:t>
      </w:r>
      <w:proofErr w:type="gramEnd"/>
      <w:r w:rsidRPr="00E259A2">
        <w:rPr>
          <w:rFonts w:ascii="Times New Roman" w:eastAsia="Calibri" w:hAnsi="Times New Roman" w:cs="Times New Roman"/>
          <w:sz w:val="20"/>
          <w:szCs w:val="20"/>
        </w:rPr>
        <w:t xml:space="preserve">, не </w:t>
      </w:r>
      <w:proofErr w:type="gramStart"/>
      <w:r w:rsidRPr="00E259A2">
        <w:rPr>
          <w:rFonts w:ascii="Times New Roman" w:eastAsia="Calibri" w:hAnsi="Times New Roman" w:cs="Times New Roman"/>
          <w:sz w:val="20"/>
          <w:szCs w:val="20"/>
        </w:rPr>
        <w:t>противоречащих</w:t>
      </w:r>
      <w:proofErr w:type="gramEnd"/>
      <w:r w:rsidRPr="00E259A2">
        <w:rPr>
          <w:rFonts w:ascii="Times New Roman" w:eastAsia="Calibri" w:hAnsi="Times New Roman" w:cs="Times New Roman"/>
          <w:sz w:val="20"/>
          <w:szCs w:val="20"/>
        </w:rPr>
        <w:t xml:space="preserve"> действующему законодательству Российской Федерации.».</w:t>
      </w:r>
    </w:p>
    <w:p w:rsidR="00E259A2" w:rsidRPr="00E259A2" w:rsidRDefault="00E259A2" w:rsidP="00E2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Решение от 26.10.2022 № 26 «О внесении изменений </w:t>
      </w:r>
      <w:r w:rsidRPr="00E259A2">
        <w:rPr>
          <w:rFonts w:ascii="Times New Roman" w:hAnsi="Times New Roman" w:cs="Times New Roman"/>
          <w:sz w:val="20"/>
          <w:szCs w:val="20"/>
        </w:rPr>
        <w:t>в Решение от 14.09.2022 № 19» - признать утратившим силу.</w:t>
      </w:r>
    </w:p>
    <w:p w:rsidR="00E259A2" w:rsidRPr="00E259A2" w:rsidRDefault="00E259A2" w:rsidP="00E259A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259A2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 xml:space="preserve">3.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E259A2">
          <w:rPr>
            <w:rFonts w:ascii="Times New Roman" w:eastAsiaTheme="minorEastAsia" w:hAnsi="Times New Roman" w:cs="Times New Roman"/>
            <w:bCs/>
            <w:color w:val="0000FF" w:themeColor="hyperlink"/>
            <w:sz w:val="20"/>
            <w:szCs w:val="20"/>
            <w:u w:val="single"/>
            <w:lang w:eastAsia="ru-RU"/>
          </w:rPr>
          <w:t>http://www.mo-tyarlevo.ru</w:t>
        </w:r>
      </w:hyperlink>
      <w:r w:rsidRPr="00E259A2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E259A2" w:rsidRPr="00E259A2" w:rsidRDefault="00E259A2" w:rsidP="00E259A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259A2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4.Настоящее Решение вступает в силу со дня его официального опубликования.    </w:t>
      </w:r>
    </w:p>
    <w:p w:rsidR="00E259A2" w:rsidRPr="00E259A2" w:rsidRDefault="00E259A2" w:rsidP="00E259A2">
      <w:pPr>
        <w:ind w:left="5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59A2" w:rsidRPr="00E259A2" w:rsidRDefault="00E259A2" w:rsidP="00E259A2">
      <w:pPr>
        <w:ind w:left="5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59A2" w:rsidRPr="00E259A2" w:rsidRDefault="00E259A2" w:rsidP="00E259A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59A2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образования,</w:t>
      </w:r>
    </w:p>
    <w:p w:rsidR="00E259A2" w:rsidRPr="00E259A2" w:rsidRDefault="00E259A2" w:rsidP="00E259A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59A2">
        <w:rPr>
          <w:rFonts w:ascii="Times New Roman" w:hAnsi="Times New Roman" w:cs="Times New Roman"/>
          <w:color w:val="000000"/>
          <w:sz w:val="20"/>
          <w:szCs w:val="20"/>
        </w:rPr>
        <w:t>посёлок Тярлево, исполняющий полномочия</w:t>
      </w:r>
    </w:p>
    <w:p w:rsidR="00E259A2" w:rsidRPr="00E259A2" w:rsidRDefault="00E259A2" w:rsidP="00E2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59A2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председателя муниципального совета                          </w:t>
      </w:r>
      <w:r w:rsidR="00B5679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E259A2">
        <w:rPr>
          <w:rFonts w:ascii="Times New Roman" w:hAnsi="Times New Roman" w:cs="Times New Roman"/>
          <w:color w:val="000000"/>
          <w:sz w:val="20"/>
          <w:szCs w:val="20"/>
        </w:rPr>
        <w:t xml:space="preserve">      Г.А. </w:t>
      </w:r>
      <w:proofErr w:type="spellStart"/>
      <w:r w:rsidRPr="00E259A2">
        <w:rPr>
          <w:rFonts w:ascii="Times New Roman" w:hAnsi="Times New Roman" w:cs="Times New Roman"/>
          <w:color w:val="000000"/>
          <w:sz w:val="20"/>
          <w:szCs w:val="20"/>
        </w:rPr>
        <w:t>Бекеров</w:t>
      </w:r>
      <w:proofErr w:type="spellEnd"/>
    </w:p>
    <w:p w:rsidR="00E259A2" w:rsidRDefault="00E259A2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Default="00CA479B" w:rsidP="002B74FB">
      <w:pPr>
        <w:pStyle w:val="a3"/>
        <w:rPr>
          <w:color w:val="000000"/>
          <w:sz w:val="20"/>
          <w:szCs w:val="20"/>
        </w:rPr>
      </w:pP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Меры поддержки семьям с детьми участников СВО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Постановлением Правительства Санкт-Петербурга от 10.10.2022 № 928 предусмотрены различные дополнительные меры социальной поддержки семей участников специальной военной операции, которые будут предоставляться по 31.12.2023 года.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Предусмотрено </w:t>
      </w:r>
      <w:r w:rsidRPr="00CA479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обеспечение бесплатным горячим питанием</w:t>
      </w: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CA479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детей,</w:t>
      </w: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обучающихся в государственных образовательных организациях, подведомственных городу и реализующих программы начального, основного и среднего общего образования, в </w:t>
      </w:r>
      <w:proofErr w:type="spell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т.ч</w:t>
      </w:r>
      <w:proofErr w:type="spell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. для детей с ограниченными возможностями здоровья, а также среднего профессионального образования. Питание производится по талонам учебного заведения.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Для реализации этой меры поддержки родители учеников, не достигших 18 лет, должны подать в учебное заведение до 31.05.2023 заявление о предоставлении питания в следующем учебном году по форме, утверждаемой Комитетом по образованию. </w:t>
      </w:r>
      <w:proofErr w:type="gram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Обучающиеся</w:t>
      </w:r>
      <w:proofErr w:type="gram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, достигшие 18 лет, могут подать заявление лично или через представителя.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К заявлению приложить документ, удостоверяющий личность заявителя, свидетельство о рождении ученика и документ, выданный уполномоченным органом, подтверждающий участие одного из родителей в СВО. Доверенное лицо дополнительно представляет документ, подтверждающий полномочия.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Предусмотрена </w:t>
      </w:r>
      <w:r w:rsidRPr="00CA479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компенсация 100% стоимости питания</w:t>
      </w: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государственных образовательных учреждениях города, включающее завтрак и обед для учащихся 1-4 классов, завтрак, обед или комплексный обед для остальных обучающихся в федеральных образовательных учреждениях, реализующих программу начального, основного и среднего общего образования на территории Санкт-Петербурга, а также лицам, названным выше, обучающимся на дому или находящимся на учебной или производственной практике вне профессионального образовательного учреждения</w:t>
      </w:r>
      <w:proofErr w:type="gram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. Для получения компенсации необходимо подать перечисленный выше комплект документов.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Кроме того, предоставляется </w:t>
      </w:r>
      <w:r w:rsidRPr="00CA479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бесплатный проезд на социальных маршрутах наземного пассажирского маршрутного транспорта, в метро СПб, в поездах пригородного сообщения</w:t>
      </w: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для детей старше 7 лет, лицам старше 18 лет, обучающихся по очной форме обучения по образовательным программам начального, основного, среднего общего образования, среднего профессионального образования в образовательных организациях на территории города, лицам старше 18 лет, обучающихся по программам </w:t>
      </w:r>
      <w:proofErr w:type="spell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бакалавриата</w:t>
      </w:r>
      <w:proofErr w:type="spell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proofErr w:type="spell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специалитета</w:t>
      </w:r>
      <w:proofErr w:type="spell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proofErr w:type="spell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ассистентуры</w:t>
      </w:r>
      <w:proofErr w:type="spell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-стажировки</w:t>
      </w:r>
      <w:proofErr w:type="gram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ВУЗах города, или по программам магистратуры, ординатуры, подготовки научно-педагогических кадров в аспирантуре (</w:t>
      </w:r>
      <w:proofErr w:type="spell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адьюнктуре</w:t>
      </w:r>
      <w:proofErr w:type="spell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 или научных </w:t>
      </w: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организациях города в учебном году.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Для  получения мер поддержки для проезда в наземном городском транспорте и в метро родителям детей или учащимся, старше 18 лет, необходимо подать через образовательное учреждение или лично в Санкт-Петербургское государственное казенное учреждение «Организатор перевозок» заявление, свидетельство о рождении учащегося в возрасте до 14 лет и паспорт после названного возраста и их копии, справку из военкомата о том, что родитель участвовал</w:t>
      </w:r>
      <w:proofErr w:type="gram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или участвует в СВО. 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Если оформление проездных документов </w:t>
      </w:r>
      <w:proofErr w:type="gram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оформляется через законного представителя дополнительно представляется</w:t>
      </w:r>
      <w:proofErr w:type="gram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документ, подтверждающий его полномочия.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отчисления из учебного заведения проездные документы будут считаться недействительными и включены в список </w:t>
      </w:r>
      <w:proofErr w:type="gram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запрещенных</w:t>
      </w:r>
      <w:proofErr w:type="gram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использованию, с месяца, следующего за месяцем отчисления.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Железнодорожным перевозчиком, находящимся </w:t>
      </w:r>
      <w:proofErr w:type="gram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на ж</w:t>
      </w:r>
      <w:proofErr w:type="gram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/д станциях города бесплатные проездные документы, в </w:t>
      </w:r>
      <w:proofErr w:type="spellStart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т.ч</w:t>
      </w:r>
      <w:proofErr w:type="spellEnd"/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. месячные абонементные билеты на проезд в поездах пригородного сообщения по одному маршруту следования, будут выдаваться при предъявлении вышеназванных документов.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Предусмотрено </w:t>
      </w:r>
      <w:r w:rsidRPr="00CA479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освобождение от родительской платы за посещение детского сада</w:t>
      </w: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, находящегося в ведении города, для чего необходимо подать заявление руководителю садика по форме, установленной Комитетом по образованию приложив документы, указанные в 4 абзаце данной статьи.</w:t>
      </w:r>
    </w:p>
    <w:p w:rsidR="00CA479B" w:rsidRPr="00CA479B" w:rsidRDefault="00CA479B" w:rsidP="00C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Кроме того, предоставляется </w:t>
      </w:r>
      <w:r w:rsidRPr="00CA479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право на прием во внеочередном порядке детей, а также совершеннолетних детей в возрасте до 23 лет в государственные образовательные учреждения Санкт-Петербурга</w:t>
      </w: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CA479B" w:rsidRPr="00CA479B" w:rsidRDefault="00CA479B" w:rsidP="00CA479B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A479B">
        <w:rPr>
          <w:rFonts w:ascii="Times New Roman" w:eastAsia="Calibri" w:hAnsi="Times New Roman" w:cs="Times New Roman"/>
          <w:sz w:val="19"/>
          <w:szCs w:val="19"/>
        </w:rPr>
        <w:t xml:space="preserve">Последней мерой поддержки является </w:t>
      </w:r>
      <w:r w:rsidRPr="00CA479B">
        <w:rPr>
          <w:rFonts w:ascii="Times New Roman" w:eastAsia="Calibri" w:hAnsi="Times New Roman" w:cs="Times New Roman"/>
          <w:b/>
          <w:sz w:val="19"/>
          <w:szCs w:val="19"/>
        </w:rPr>
        <w:t>оплата стоимости путевок в организациях отдыха детей и молодежи</w:t>
      </w:r>
      <w:r w:rsidRPr="00CA479B">
        <w:rPr>
          <w:rFonts w:ascii="Times New Roman" w:eastAsia="Calibri" w:hAnsi="Times New Roman" w:cs="Times New Roman"/>
          <w:sz w:val="19"/>
          <w:szCs w:val="19"/>
        </w:rPr>
        <w:t>.</w:t>
      </w:r>
    </w:p>
    <w:p w:rsidR="00CA479B" w:rsidRPr="00CA479B" w:rsidRDefault="00CA479B" w:rsidP="00CA479B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A479B">
        <w:rPr>
          <w:rFonts w:ascii="Times New Roman" w:eastAsia="Calibri" w:hAnsi="Times New Roman" w:cs="Times New Roman"/>
          <w:sz w:val="19"/>
          <w:szCs w:val="19"/>
        </w:rPr>
        <w:t xml:space="preserve">За предоставлением путевок или оплатой купленных в организации отдыха следует с заявлением обращаться в администрацию района по месту жительства (администрация Пушкинского района Санкт-Петербурга - </w:t>
      </w:r>
      <w:proofErr w:type="spellStart"/>
      <w:r w:rsidRPr="00CA479B">
        <w:rPr>
          <w:rFonts w:ascii="Times New Roman" w:eastAsia="Calibri" w:hAnsi="Times New Roman" w:cs="Times New Roman"/>
          <w:sz w:val="19"/>
          <w:szCs w:val="19"/>
        </w:rPr>
        <w:t>г</w:t>
      </w:r>
      <w:proofErr w:type="gramStart"/>
      <w:r w:rsidRPr="00CA479B">
        <w:rPr>
          <w:rFonts w:ascii="Times New Roman" w:eastAsia="Calibri" w:hAnsi="Times New Roman" w:cs="Times New Roman"/>
          <w:sz w:val="19"/>
          <w:szCs w:val="19"/>
        </w:rPr>
        <w:t>.П</w:t>
      </w:r>
      <w:proofErr w:type="gramEnd"/>
      <w:r w:rsidRPr="00CA479B">
        <w:rPr>
          <w:rFonts w:ascii="Times New Roman" w:eastAsia="Calibri" w:hAnsi="Times New Roman" w:cs="Times New Roman"/>
          <w:sz w:val="19"/>
          <w:szCs w:val="19"/>
        </w:rPr>
        <w:t>ушкин</w:t>
      </w:r>
      <w:proofErr w:type="spellEnd"/>
      <w:r w:rsidRPr="00CA479B">
        <w:rPr>
          <w:rFonts w:ascii="Times New Roman" w:eastAsia="Calibri" w:hAnsi="Times New Roman" w:cs="Times New Roman"/>
          <w:sz w:val="19"/>
          <w:szCs w:val="19"/>
        </w:rPr>
        <w:t>, Октябрьский б-р, д.24).</w:t>
      </w:r>
    </w:p>
    <w:p w:rsidR="00CA479B" w:rsidRPr="00CA479B" w:rsidRDefault="00CA479B" w:rsidP="00CA479B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A479B">
        <w:rPr>
          <w:rFonts w:ascii="Times New Roman" w:eastAsia="Calibri" w:hAnsi="Times New Roman" w:cs="Times New Roman"/>
          <w:sz w:val="19"/>
          <w:szCs w:val="19"/>
        </w:rPr>
        <w:t>Требуемые для принятия решения документы будут запрошены органом власти самостоятельно в рамках межведомственного взаимодействия.</w:t>
      </w:r>
    </w:p>
    <w:p w:rsidR="00CA479B" w:rsidRPr="00CA479B" w:rsidRDefault="00CA479B" w:rsidP="00C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A479B" w:rsidRPr="00CA479B" w:rsidRDefault="00CA479B" w:rsidP="00C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A479B" w:rsidRPr="00CA479B" w:rsidRDefault="00CA479B" w:rsidP="00C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A479B" w:rsidRPr="00CA479B" w:rsidRDefault="00CA479B" w:rsidP="00C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79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Прокуратура Пушкинского района</w:t>
      </w:r>
    </w:p>
    <w:p w:rsidR="00CA479B" w:rsidRPr="00CA479B" w:rsidRDefault="00CA479B" w:rsidP="002B74FB">
      <w:pPr>
        <w:pStyle w:val="a3"/>
        <w:rPr>
          <w:sz w:val="19"/>
          <w:szCs w:val="19"/>
        </w:rPr>
      </w:pPr>
    </w:p>
    <w:sectPr w:rsidR="00CA479B" w:rsidRPr="00CA479B" w:rsidSect="00CA479B">
      <w:pgSz w:w="8419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B"/>
    <w:rsid w:val="000D6B2E"/>
    <w:rsid w:val="000D7E9B"/>
    <w:rsid w:val="002B74FB"/>
    <w:rsid w:val="003F40ED"/>
    <w:rsid w:val="00A8045E"/>
    <w:rsid w:val="00B56792"/>
    <w:rsid w:val="00C6626E"/>
    <w:rsid w:val="00CA479B"/>
    <w:rsid w:val="00E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7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74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74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C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662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7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4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7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74F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74FB"/>
  </w:style>
  <w:style w:type="paragraph" w:styleId="21">
    <w:name w:val="Body Text 2"/>
    <w:basedOn w:val="a"/>
    <w:link w:val="22"/>
    <w:rsid w:val="002B7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7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2B74FB"/>
    <w:rPr>
      <w:color w:val="0000FF"/>
      <w:u w:val="single"/>
    </w:rPr>
  </w:style>
  <w:style w:type="table" w:styleId="a7">
    <w:name w:val="Table Grid"/>
    <w:basedOn w:val="a1"/>
    <w:rsid w:val="002B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unhideWhenUsed/>
    <w:rsid w:val="002B74FB"/>
    <w:rPr>
      <w:color w:val="800080"/>
      <w:u w:val="single"/>
    </w:rPr>
  </w:style>
  <w:style w:type="paragraph" w:customStyle="1" w:styleId="font0">
    <w:name w:val="font0"/>
    <w:basedOn w:val="a"/>
    <w:rsid w:val="002B7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2B7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B7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2B7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2B74F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5">
    <w:name w:val="xl155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74F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7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74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74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C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662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7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4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7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74F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74FB"/>
  </w:style>
  <w:style w:type="paragraph" w:styleId="21">
    <w:name w:val="Body Text 2"/>
    <w:basedOn w:val="a"/>
    <w:link w:val="22"/>
    <w:rsid w:val="002B7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7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2B74FB"/>
    <w:rPr>
      <w:color w:val="0000FF"/>
      <w:u w:val="single"/>
    </w:rPr>
  </w:style>
  <w:style w:type="table" w:styleId="a7">
    <w:name w:val="Table Grid"/>
    <w:basedOn w:val="a1"/>
    <w:rsid w:val="002B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unhideWhenUsed/>
    <w:rsid w:val="002B74FB"/>
    <w:rPr>
      <w:color w:val="800080"/>
      <w:u w:val="single"/>
    </w:rPr>
  </w:style>
  <w:style w:type="paragraph" w:customStyle="1" w:styleId="font0">
    <w:name w:val="font0"/>
    <w:basedOn w:val="a"/>
    <w:rsid w:val="002B7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2B7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B7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2B7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2B74F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5">
    <w:name w:val="xl155"/>
    <w:basedOn w:val="a"/>
    <w:rsid w:val="002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2B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B7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74F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63</Pages>
  <Words>9921</Words>
  <Characters>56553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2022-11-16T13:47:00Z</cp:lastPrinted>
  <dcterms:created xsi:type="dcterms:W3CDTF">2022-02-21T14:44:00Z</dcterms:created>
  <dcterms:modified xsi:type="dcterms:W3CDTF">2022-11-16T13:47:00Z</dcterms:modified>
</cp:coreProperties>
</file>