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68" w:rsidRPr="00E24330" w:rsidRDefault="00721BAF" w:rsidP="00645C6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24330">
        <w:rPr>
          <w:rFonts w:ascii="Times New Roman" w:hAnsi="Times New Roman"/>
          <w:b/>
          <w:color w:val="000000"/>
          <w:sz w:val="24"/>
          <w:szCs w:val="24"/>
        </w:rPr>
        <w:t>Изменения в налоговом законодательстве – чего нам ждать?</w:t>
      </w:r>
    </w:p>
    <w:p w:rsidR="00721BAF" w:rsidRPr="00E24330" w:rsidRDefault="00721BAF" w:rsidP="00721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330">
        <w:rPr>
          <w:rFonts w:ascii="Times New Roman" w:hAnsi="Times New Roman" w:cs="Times New Roman"/>
          <w:sz w:val="24"/>
          <w:szCs w:val="24"/>
        </w:rPr>
        <w:t>1 Пеня за неуплату налогов</w:t>
      </w:r>
    </w:p>
    <w:p w:rsidR="00721BAF" w:rsidRPr="00E24330" w:rsidRDefault="00721BAF" w:rsidP="00721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330">
        <w:rPr>
          <w:rFonts w:ascii="Times New Roman" w:hAnsi="Times New Roman" w:cs="Times New Roman"/>
          <w:sz w:val="24"/>
          <w:szCs w:val="24"/>
        </w:rPr>
        <w:t xml:space="preserve">Пеня за неуплату налогов для бизнеса вырастает в 2 раза. Для организаций и предпринимателей, имеющих недоимки перед бюджетом, чиновники предлагали установить размер пени 1/150 ставки рефинансирования Центробанка, начиная с 31 дня просрочки. Депутаты эту меру смягчили для индивидуальных предпринимателей, для которых сохранится действующий размер пени в 1/300 ставки рефинансирования. Тогда как, юридическим лицам все же придется привыкать к новому размеру санкций. </w:t>
      </w:r>
    </w:p>
    <w:p w:rsidR="00721BAF" w:rsidRPr="00E24330" w:rsidRDefault="00721BAF" w:rsidP="00721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330">
        <w:rPr>
          <w:rFonts w:ascii="Times New Roman" w:hAnsi="Times New Roman" w:cs="Times New Roman"/>
          <w:sz w:val="24"/>
          <w:szCs w:val="24"/>
        </w:rPr>
        <w:t>2 Камеральные проверки по страховым взносам</w:t>
      </w:r>
    </w:p>
    <w:p w:rsidR="00721BAF" w:rsidRPr="00E24330" w:rsidRDefault="00721BAF" w:rsidP="00721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330">
        <w:rPr>
          <w:rFonts w:ascii="Times New Roman" w:hAnsi="Times New Roman" w:cs="Times New Roman"/>
          <w:sz w:val="24"/>
          <w:szCs w:val="24"/>
        </w:rPr>
        <w:t>Вторая поправка в Налоговый кодекс не является приятной для налогоплательщиков, она направлена на усиление фискального контроля по страховым взносам, которые с 1 января 2017 года будет администрировать ФНС России. Минфин предложил, а депутаты поддержали, что при проведении камеральной налоговой проверки расчета по страховым взносам территориальный налоговый орган сможет истребовать у организаци</w:t>
      </w:r>
      <w:proofErr w:type="gramStart"/>
      <w:r w:rsidRPr="00E2433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24330">
        <w:rPr>
          <w:rFonts w:ascii="Times New Roman" w:hAnsi="Times New Roman" w:cs="Times New Roman"/>
          <w:sz w:val="24"/>
          <w:szCs w:val="24"/>
        </w:rPr>
        <w:t xml:space="preserve"> плательщика страховых взносов все сведения и документы, которые подтверждают обоснованность отражения сумм, не подлежащих обложению страховыми взносами, и применения пониженных тарифов страховых взносов. Это значит, что при проверке единых расчетов по страховым взносам, которые в 2017 году начнут сдавать в ФНС все страхователи-работодатели, налоговики будут запрашивать у них дополнительные документы и пояснения по всем расчетам, в которых будут указаны суммы больничных и других пособий. Работы у бухгалтеров прибавится, ведь на каждое требование ФНС необходимо обязательно направить ответ. </w:t>
      </w:r>
    </w:p>
    <w:p w:rsidR="00721BAF" w:rsidRPr="00E24330" w:rsidRDefault="00721BAF" w:rsidP="00721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330">
        <w:rPr>
          <w:rFonts w:ascii="Times New Roman" w:hAnsi="Times New Roman" w:cs="Times New Roman"/>
          <w:sz w:val="24"/>
          <w:szCs w:val="24"/>
        </w:rPr>
        <w:t xml:space="preserve">3 Акцизы вырастут </w:t>
      </w:r>
    </w:p>
    <w:p w:rsidR="00721BAF" w:rsidRPr="00E24330" w:rsidRDefault="00721BAF" w:rsidP="00721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330">
        <w:rPr>
          <w:rFonts w:ascii="Times New Roman" w:hAnsi="Times New Roman" w:cs="Times New Roman"/>
          <w:sz w:val="24"/>
          <w:szCs w:val="24"/>
        </w:rPr>
        <w:t xml:space="preserve">В 2017 году вырастут акцизы на бензин, табак и алкоголь Госдума одобрила увеличение акцизных ставок на топливо, табак и вино. Кроме того, депутаты ввели новый акциз на электронные сигареты. Так, на вино акцизы выросли в два раза. Для вин с защищенным географическим указанием или защищенным наименованием места происхождения (кроме игристых вин), а также вин, изготовленных без добавления ректификованного этилового спирта акцизы с 1 января 2017 года будут составлять 18 рублей за </w:t>
      </w:r>
      <w:proofErr w:type="gramStart"/>
      <w:r w:rsidRPr="00E24330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E24330">
        <w:rPr>
          <w:rFonts w:ascii="Times New Roman" w:hAnsi="Times New Roman" w:cs="Times New Roman"/>
          <w:sz w:val="24"/>
          <w:szCs w:val="24"/>
        </w:rPr>
        <w:t xml:space="preserve"> вместо 9 рублей. Также увеличены акцизы и на медовуху, сидр и </w:t>
      </w:r>
      <w:proofErr w:type="spellStart"/>
      <w:r w:rsidRPr="00E24330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E24330">
        <w:rPr>
          <w:rFonts w:ascii="Times New Roman" w:hAnsi="Times New Roman" w:cs="Times New Roman"/>
          <w:sz w:val="24"/>
          <w:szCs w:val="24"/>
        </w:rPr>
        <w:t xml:space="preserve"> – с 9 до 21 рубля за литр. На бензин четвёртого и пятого классов акцизы вырастут на 800 и 2700 рублей соответственно – до 13 100 и 10 130 руб. за тонну с 1 января 2017 года. Цена на дизтопливо будет содержать акциз в размере 6800 рублей за тонну, На табачные изделия ставка акциза в 2017 году составит 4800 рублей за килограмм нагреваемого, трубочного, курительного, жевательного, нюхательного и кальянного табака. При этом</w:t>
      </w:r>
      <w:proofErr w:type="gramStart"/>
      <w:r w:rsidRPr="00E2433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24330">
        <w:rPr>
          <w:rFonts w:ascii="Times New Roman" w:hAnsi="Times New Roman" w:cs="Times New Roman"/>
          <w:sz w:val="24"/>
          <w:szCs w:val="24"/>
        </w:rPr>
        <w:t xml:space="preserve"> в период с 2017 года по 2019 год акциз будет ежегодно подниматься на 1%. С 2017 года платить акцизный сбор придется также производителям и импортерам электронных сигарет. За 1 миллилитр </w:t>
      </w:r>
      <w:proofErr w:type="spellStart"/>
      <w:r w:rsidRPr="00E24330">
        <w:rPr>
          <w:rFonts w:ascii="Times New Roman" w:hAnsi="Times New Roman" w:cs="Times New Roman"/>
          <w:sz w:val="24"/>
          <w:szCs w:val="24"/>
        </w:rPr>
        <w:t>никотиносодержащей</w:t>
      </w:r>
      <w:proofErr w:type="spellEnd"/>
      <w:r w:rsidRPr="00E24330">
        <w:rPr>
          <w:rFonts w:ascii="Times New Roman" w:hAnsi="Times New Roman" w:cs="Times New Roman"/>
          <w:sz w:val="24"/>
          <w:szCs w:val="24"/>
        </w:rPr>
        <w:t xml:space="preserve"> жидкости его ставка составит 10 рублей, а одна электронная сигарета станет дороже минимум на 40 рублей. </w:t>
      </w:r>
    </w:p>
    <w:p w:rsidR="00721BAF" w:rsidRPr="00E24330" w:rsidRDefault="00721BAF" w:rsidP="00721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330">
        <w:rPr>
          <w:rFonts w:ascii="Times New Roman" w:hAnsi="Times New Roman" w:cs="Times New Roman"/>
          <w:sz w:val="24"/>
          <w:szCs w:val="24"/>
        </w:rPr>
        <w:t>4 Налоговое поручительство и беспроцентные займы</w:t>
      </w:r>
    </w:p>
    <w:p w:rsidR="00721BAF" w:rsidRPr="00E24330" w:rsidRDefault="00721BAF" w:rsidP="00721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330">
        <w:rPr>
          <w:rFonts w:ascii="Times New Roman" w:hAnsi="Times New Roman" w:cs="Times New Roman"/>
          <w:sz w:val="24"/>
          <w:szCs w:val="24"/>
        </w:rPr>
        <w:t xml:space="preserve">В статью 105.14 Налогового кодекса РФ внесены поправки, которые исключили из числа контролируемых сделок сразу два действия между российскими налогоплательщиками: беспроцентные займы между организациями и/или физическим лицами, местом регистрации или жительства которых является Россия; поручительство по налоговым платежам по НДС и акцизам. Такие сделки больше не будут признаваться контролируемыми даже между взаимозависимыми лицами. А поручительство других организаций, а не только банков, станет полноценной альтернативой банковской гарантии. В Налоговом кодексе определены все требования к организациям, которые пожелают стать налоговыми поручителями, а также их ответственность. </w:t>
      </w:r>
    </w:p>
    <w:p w:rsidR="00721BAF" w:rsidRPr="00E24330" w:rsidRDefault="00F839FC" w:rsidP="00721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330">
        <w:rPr>
          <w:rFonts w:ascii="Times New Roman" w:hAnsi="Times New Roman" w:cs="Times New Roman"/>
          <w:sz w:val="24"/>
          <w:szCs w:val="24"/>
        </w:rPr>
        <w:t>5</w:t>
      </w:r>
      <w:r w:rsidR="00721BAF" w:rsidRPr="00E24330">
        <w:rPr>
          <w:rFonts w:ascii="Times New Roman" w:hAnsi="Times New Roman" w:cs="Times New Roman"/>
          <w:sz w:val="24"/>
          <w:szCs w:val="24"/>
        </w:rPr>
        <w:t xml:space="preserve"> Уплата налогов и сборов </w:t>
      </w:r>
    </w:p>
    <w:p w:rsidR="00721BAF" w:rsidRPr="00E24330" w:rsidRDefault="00721BAF" w:rsidP="00721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330">
        <w:rPr>
          <w:rFonts w:ascii="Times New Roman" w:hAnsi="Times New Roman" w:cs="Times New Roman"/>
          <w:sz w:val="24"/>
          <w:szCs w:val="24"/>
        </w:rPr>
        <w:lastRenderedPageBreak/>
        <w:t>Налоги с 1 января 2017 года смогут платить не только сами налогоплательщики или их законные представители, но и все остальные лица. В Налоговый кодекс внесены поправки, в соответствии с которыми такая уплата разрешена, а у плательщика, за которого был внесен налог, не возникает налогооблагаемого дохода. Кроме того, теперь законодательно предусмотрена возможность возврата или зачета сумм налогов, уплаченных третьими лицами. Более того, у лица, за которого заплатили налоги, возникает задолженнос</w:t>
      </w:r>
      <w:bookmarkStart w:id="0" w:name="_GoBack"/>
      <w:bookmarkEnd w:id="0"/>
      <w:r w:rsidRPr="00E24330">
        <w:rPr>
          <w:rFonts w:ascii="Times New Roman" w:hAnsi="Times New Roman" w:cs="Times New Roman"/>
          <w:sz w:val="24"/>
          <w:szCs w:val="24"/>
        </w:rPr>
        <w:t xml:space="preserve">ть перед таким лицом. И, по новой редакции статьи 346.17 НК РФ, налогоплательщики на УСН имеют право учесть задолженность по уплате налогов, сборов и страховых взносов, а также расходы на ее погашение в составе расходов в те отчетные (налоговые) периоды, когда она была фактически погашена. Кроме того, в Налоговый кодекс приняли поправки, связанные с администрированием обязательных страховых взносов. В частности, установлено право органов ФНС </w:t>
      </w:r>
      <w:proofErr w:type="gramStart"/>
      <w:r w:rsidRPr="00E24330">
        <w:rPr>
          <w:rFonts w:ascii="Times New Roman" w:hAnsi="Times New Roman" w:cs="Times New Roman"/>
          <w:sz w:val="24"/>
          <w:szCs w:val="24"/>
        </w:rPr>
        <w:t>требовать</w:t>
      </w:r>
      <w:proofErr w:type="gramEnd"/>
      <w:r w:rsidRPr="00E24330">
        <w:rPr>
          <w:rFonts w:ascii="Times New Roman" w:hAnsi="Times New Roman" w:cs="Times New Roman"/>
          <w:sz w:val="24"/>
          <w:szCs w:val="24"/>
        </w:rPr>
        <w:t xml:space="preserve"> от плательщиков в рамках камеральной проверки сведения и документы, которые подтверждают их право на применение пониженных тарифов страховых взносов или освобождают от обложения ими выплат работникам. Также, </w:t>
      </w:r>
      <w:proofErr w:type="gramStart"/>
      <w:r w:rsidRPr="00E24330">
        <w:rPr>
          <w:rFonts w:ascii="Times New Roman" w:hAnsi="Times New Roman" w:cs="Times New Roman"/>
          <w:sz w:val="24"/>
          <w:szCs w:val="24"/>
        </w:rPr>
        <w:t>все обособленные подразделения организаций, наделенные полномочиями по начислению выплат и иных вознаграждений в пользу физических лиц с 1 января 2017 года должны будут</w:t>
      </w:r>
      <w:proofErr w:type="gramEnd"/>
      <w:r w:rsidRPr="00E24330">
        <w:rPr>
          <w:rFonts w:ascii="Times New Roman" w:hAnsi="Times New Roman" w:cs="Times New Roman"/>
          <w:sz w:val="24"/>
          <w:szCs w:val="24"/>
        </w:rPr>
        <w:t xml:space="preserve"> встать на учет в территориальных органах ФНС по месту их нахождения. Поскольку в новой главе Налогового кодекса "Страховые взносы" есть положения, обязывающие уплачивать страховые взносы по месту нахождения обособленного подразделения, производящего начисления зарплаты, данные поправки были ожидаемы бухгалтерами и логичны. Таким образом, в 2017 году обязанность по уплате взносов и отчетности будет возникать только у тех обособленных подразделений, головные организации которых сообщат в налоговые органы о наделении их полномочиями по начислению выплат работникам. </w:t>
      </w:r>
    </w:p>
    <w:p w:rsidR="00721BAF" w:rsidRPr="00E24330" w:rsidRDefault="003F1113" w:rsidP="00721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330">
        <w:rPr>
          <w:rFonts w:ascii="Times New Roman" w:hAnsi="Times New Roman" w:cs="Times New Roman"/>
          <w:sz w:val="24"/>
          <w:szCs w:val="24"/>
        </w:rPr>
        <w:t>6</w:t>
      </w:r>
      <w:r w:rsidR="00721BAF" w:rsidRPr="00E24330">
        <w:rPr>
          <w:rFonts w:ascii="Times New Roman" w:hAnsi="Times New Roman" w:cs="Times New Roman"/>
          <w:sz w:val="24"/>
          <w:szCs w:val="24"/>
        </w:rPr>
        <w:t xml:space="preserve"> Освобождение от налогов </w:t>
      </w:r>
      <w:proofErr w:type="spellStart"/>
      <w:r w:rsidR="00721BAF" w:rsidRPr="00E24330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721BAF" w:rsidRPr="00E24330">
        <w:rPr>
          <w:rFonts w:ascii="Times New Roman" w:hAnsi="Times New Roman" w:cs="Times New Roman"/>
          <w:sz w:val="24"/>
          <w:szCs w:val="24"/>
        </w:rPr>
        <w:t xml:space="preserve"> граждан</w:t>
      </w:r>
    </w:p>
    <w:p w:rsidR="00721BAF" w:rsidRPr="00E24330" w:rsidRDefault="00721BAF" w:rsidP="00721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330">
        <w:rPr>
          <w:rFonts w:ascii="Times New Roman" w:hAnsi="Times New Roman" w:cs="Times New Roman"/>
          <w:sz w:val="24"/>
          <w:szCs w:val="24"/>
        </w:rPr>
        <w:t xml:space="preserve">В Налоговый кодекс внесены нормы, в соответствии с которыми </w:t>
      </w:r>
      <w:proofErr w:type="spellStart"/>
      <w:r w:rsidRPr="00E24330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E24330">
        <w:rPr>
          <w:rFonts w:ascii="Times New Roman" w:hAnsi="Times New Roman" w:cs="Times New Roman"/>
          <w:sz w:val="24"/>
          <w:szCs w:val="24"/>
        </w:rPr>
        <w:t xml:space="preserve"> граждане, оказывающие услуги другим лицам по воспитанию детей, ведению домашнего хозяйства, уходу за престарелыми людьми будут на два года освобождены от НДФЛ. Для этого им придется встать на учет в территориальном органе ФНС и определиться со своим бизнесом до конца 2018 года. Они могут получить статус ИП, оплачивать НДФЛ в размере 13% либо прекратить деятельность. Право по расширению перечня видов деятельности оставлено за региональными властями. </w:t>
      </w:r>
    </w:p>
    <w:p w:rsidR="00E37750" w:rsidRPr="00E24330" w:rsidRDefault="00E24330" w:rsidP="00721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611" w:rsidRPr="00E24330" w:rsidRDefault="00203611" w:rsidP="00203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C68" w:rsidRPr="00E24330" w:rsidRDefault="00645C68" w:rsidP="00645C68">
      <w:pPr>
        <w:rPr>
          <w:rFonts w:ascii="Times New Roman" w:hAnsi="Times New Roman"/>
          <w:sz w:val="24"/>
          <w:szCs w:val="24"/>
        </w:rPr>
      </w:pPr>
      <w:r w:rsidRPr="00E24330">
        <w:rPr>
          <w:rFonts w:ascii="Times New Roman" w:hAnsi="Times New Roman"/>
          <w:sz w:val="24"/>
          <w:szCs w:val="24"/>
        </w:rPr>
        <w:t>Прокуратура Пушкинского района</w:t>
      </w:r>
    </w:p>
    <w:p w:rsidR="00645C68" w:rsidRPr="00E24330" w:rsidRDefault="00645C68">
      <w:pPr>
        <w:rPr>
          <w:rFonts w:ascii="Times New Roman" w:hAnsi="Times New Roman" w:cs="Times New Roman"/>
          <w:sz w:val="24"/>
          <w:szCs w:val="24"/>
        </w:rPr>
      </w:pPr>
    </w:p>
    <w:sectPr w:rsidR="00645C68" w:rsidRPr="00E24330" w:rsidSect="00BD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B0"/>
    <w:rsid w:val="00203611"/>
    <w:rsid w:val="00352508"/>
    <w:rsid w:val="003F1113"/>
    <w:rsid w:val="00645C68"/>
    <w:rsid w:val="00721BAF"/>
    <w:rsid w:val="008528B4"/>
    <w:rsid w:val="009F5AB0"/>
    <w:rsid w:val="00C0592F"/>
    <w:rsid w:val="00C3121F"/>
    <w:rsid w:val="00C94FDD"/>
    <w:rsid w:val="00D754DA"/>
    <w:rsid w:val="00E24330"/>
    <w:rsid w:val="00F5695B"/>
    <w:rsid w:val="00F8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5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5A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5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5A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Юлия Н.</dc:creator>
  <cp:lastModifiedBy>Пользователь</cp:lastModifiedBy>
  <cp:revision>2</cp:revision>
  <cp:lastPrinted>2017-05-16T06:19:00Z</cp:lastPrinted>
  <dcterms:created xsi:type="dcterms:W3CDTF">2017-05-16T06:19:00Z</dcterms:created>
  <dcterms:modified xsi:type="dcterms:W3CDTF">2017-05-16T06:19:00Z</dcterms:modified>
</cp:coreProperties>
</file>