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E5" w:rsidRPr="009D0BE5" w:rsidRDefault="009D0BE5" w:rsidP="009D0BE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777777"/>
          <w:sz w:val="27"/>
          <w:szCs w:val="27"/>
          <w:lang w:eastAsia="ru-RU"/>
        </w:rPr>
      </w:pPr>
      <w:r w:rsidRPr="009D0BE5">
        <w:rPr>
          <w:rFonts w:ascii="Times New Roman" w:eastAsia="Times New Roman" w:hAnsi="Times New Roman" w:cs="Times New Roman"/>
          <w:b/>
          <w:iCs/>
          <w:color w:val="777777"/>
          <w:sz w:val="27"/>
          <w:szCs w:val="27"/>
          <w:lang w:eastAsia="ru-RU"/>
        </w:rPr>
        <w:t>Что нужно знать о коррупции.</w:t>
      </w:r>
    </w:p>
    <w:p w:rsidR="009D0BE5" w:rsidRPr="009D0BE5" w:rsidRDefault="009D0BE5" w:rsidP="009D0BE5">
      <w:pPr>
        <w:shd w:val="clear" w:color="auto" w:fill="FFFFFF"/>
        <w:spacing w:line="240" w:lineRule="auto"/>
        <w:rPr>
          <w:rFonts w:ascii="PT Serif" w:eastAsia="Times New Roman" w:hAnsi="PT Serif" w:cs="Times New Roman"/>
          <w:i/>
          <w:iCs/>
          <w:color w:val="777777"/>
          <w:sz w:val="27"/>
          <w:szCs w:val="27"/>
          <w:lang w:eastAsia="ru-RU"/>
        </w:rPr>
      </w:pPr>
      <w:r w:rsidRPr="009D0BE5">
        <w:rPr>
          <w:rFonts w:ascii="PT Serif" w:eastAsia="Times New Roman" w:hAnsi="PT Serif" w:cs="Times New Roman"/>
          <w:i/>
          <w:iCs/>
          <w:color w:val="777777"/>
          <w:sz w:val="27"/>
          <w:szCs w:val="27"/>
          <w:lang w:eastAsia="ru-RU"/>
        </w:rPr>
        <w:t xml:space="preserve">Коррупция (от латинского слова </w:t>
      </w:r>
      <w:proofErr w:type="spellStart"/>
      <w:r w:rsidRPr="009D0BE5">
        <w:rPr>
          <w:rFonts w:ascii="PT Serif" w:eastAsia="Times New Roman" w:hAnsi="PT Serif" w:cs="Times New Roman"/>
          <w:i/>
          <w:iCs/>
          <w:color w:val="777777"/>
          <w:sz w:val="27"/>
          <w:szCs w:val="27"/>
          <w:lang w:eastAsia="ru-RU"/>
        </w:rPr>
        <w:t>corruption</w:t>
      </w:r>
      <w:proofErr w:type="spellEnd"/>
      <w:r w:rsidRPr="009D0BE5">
        <w:rPr>
          <w:rFonts w:ascii="PT Serif" w:eastAsia="Times New Roman" w:hAnsi="PT Serif" w:cs="Times New Roman"/>
          <w:i/>
          <w:iCs/>
          <w:color w:val="777777"/>
          <w:sz w:val="27"/>
          <w:szCs w:val="27"/>
          <w:lang w:eastAsia="ru-RU"/>
        </w:rPr>
        <w:t xml:space="preserve"> — порча, по</w:t>
      </w:r>
      <w:r>
        <w:rPr>
          <w:rFonts w:ascii="PT Serif" w:eastAsia="Times New Roman" w:hAnsi="PT Serif" w:cs="Times New Roman"/>
          <w:i/>
          <w:iCs/>
          <w:color w:val="777777"/>
          <w:sz w:val="27"/>
          <w:szCs w:val="27"/>
          <w:lang w:eastAsia="ru-RU"/>
        </w:rPr>
        <w:t>дкуп) может затрагивать всё об</w:t>
      </w:r>
      <w:r w:rsidRPr="009D0BE5">
        <w:rPr>
          <w:rFonts w:ascii="PT Serif" w:eastAsia="Times New Roman" w:hAnsi="PT Serif" w:cs="Times New Roman"/>
          <w:i/>
          <w:iCs/>
          <w:color w:val="777777"/>
          <w:sz w:val="27"/>
          <w:szCs w:val="27"/>
          <w:lang w:eastAsia="ru-RU"/>
        </w:rPr>
        <w:t>щество в целом, её проявления могут быть различны и многообразны.</w:t>
      </w:r>
    </w:p>
    <w:p w:rsidR="00B05FF3" w:rsidRPr="00097DA2" w:rsidRDefault="009D0BE5" w:rsidP="00097DA2">
      <w:pPr>
        <w:shd w:val="clear" w:color="auto" w:fill="FFFFFF"/>
        <w:spacing w:before="100" w:before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Коррупция (от латинского слова </w:t>
      </w:r>
      <w:proofErr w:type="spellStart"/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corruption</w:t>
      </w:r>
      <w:proofErr w:type="spellEnd"/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— порча, по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дкуп) может затрагивать всё об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щество в целом, её проявления могут быть различны и многообразны. Согласно федеральному закону от 25.12.2008 №273-ФЗ «О противодействии корруп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ции» «Коррупцией считается зло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употребление служебным положением, дача взятки, получение взятки, злоупотребление полномочиями, коммерческий подкуп либо иное н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езаконное использование физиче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ским лицом своего должностного </w:t>
      </w:r>
      <w:proofErr w:type="spellStart"/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полож</w:t>
      </w:r>
      <w:proofErr w:type="gramStart"/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</w:t>
      </w:r>
      <w:proofErr w:type="spellEnd"/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</w:t>
      </w:r>
      <w:proofErr w:type="gramEnd"/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ния</w:t>
      </w:r>
      <w:proofErr w:type="spellEnd"/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нных прав для себя или для тре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лица». В коррупц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ионном процессе всегда участву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ют две стор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оны: взяткодатель и взяткополу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чатель. Взяткодател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ь — это, во многих случаях,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перв</w:t>
      </w: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источник коррупции. Здесь работают законы экономиче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ской теории: при наличии устой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чивого спроса формируется предложение. Взяткодателем является человек, который предостав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ляет взяткополучателю некую вы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году в обмен на возможность пользоваться полномочиями этого лица в своих целях. Выгодой могут быть деньги, материальные ценности, услуги, льготы и прочее. При этом обязательным условием является наличие у взяткополу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чателя распорядительных или ад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министративных функций. Взяткоп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олучателем может быть должност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ное лицо,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сотрудник частной фирмы, госу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дарственный и муниципальный служащий, который «продаёт» свои пол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номочия заинте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ресованным людям. От него могут ожидать исполнени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я, а также неисполнения его обя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занностей, передачи информации и т. д. При этом он м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ожет выполнять требования само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стоятель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 либо способствовать выполне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нию требования другими лицами, используя своё положение, влияние и власть. Давать взятку опасно, поскольку законом на госу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дарственных, муниципальных слу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жащих и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других должностных лиц возложе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на обязанность </w:t>
      </w:r>
      <w:proofErr w:type="gramStart"/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уведомлять</w:t>
      </w:r>
      <w:proofErr w:type="gramEnd"/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работодателя и органы прокуратуры о фактах его склонения к совершению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коррупционного преступле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ния. Если же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взятку у вас вымогают, незамед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лительно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сообщите об этом в правоохрани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тельные органы. Уголовным кодексом РФ предусмотрены санкции в виде штрафов, исправительных работ, ли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ше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ние права занимать определён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ные долж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ности или заниматься определён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ной деятельностью, принудительные работы и лишение свободы на длительный </w:t>
      </w:r>
      <w:proofErr w:type="gramStart"/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срок</w:t>
      </w:r>
      <w:proofErr w:type="gramEnd"/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как за получение взятки, так и за дачу взятки и посредничество (получение взятки — статья 290 УК РФ, дача взятки — статья 291 УК РФ, посредничество во взяточничестве — статья 291.1 УК РФ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мелкое взяточничество — ста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тья 291.2 УК РФ). Лицо, давше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 взятку, освобождается от уго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ловной ответственности, если оно активно способств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овало раскрытию и (или) рассле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дованию преступления и после совершения преступления добровольно сообщило. </w:t>
      </w:r>
      <w:r w:rsidR="00097DA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ражданин</w:t>
      </w:r>
      <w:r w:rsidR="00097DA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у, чтобы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не попасть в сети коррупционеров, н</w:t>
      </w:r>
      <w:r w:rsidR="00097DA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 стать участником преступления необходимо, п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еред тем как об</w:t>
      </w:r>
      <w:r w:rsidR="00097DA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ратиться в государственные, му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ниципальные органы и учреждения либо в коммерческие или иные организации изучить нормативную базу, на основе кот</w:t>
      </w:r>
      <w:r w:rsidR="00097DA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орой действует тот или иной ор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ган, учре</w:t>
      </w:r>
      <w:r w:rsidR="00097DA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ждение, организация. Ведь имен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 знание законов поможет понять, когда должностное лицо начинает злоупотреблять своим положением либо вымогать взятку за действия,</w:t>
      </w:r>
      <w:r w:rsidR="00097DA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которые он и так должен выпол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нить в с</w:t>
      </w:r>
      <w:r w:rsidR="00097DA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илу своих должностных обязанно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стей. </w:t>
      </w:r>
      <w:r w:rsidR="00097DA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Поэтому сейчас существует информаци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онная про</w:t>
      </w:r>
      <w:r w:rsidR="00097DA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зрачность деятельности государ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ственной власти</w:t>
      </w:r>
      <w:r w:rsidR="00097DA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которая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097DA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помогает 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простым гражданам</w:t>
      </w:r>
      <w:r w:rsidR="00097DA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самостоятельно бороться с кор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рупцией, все органы государственно</w:t>
      </w:r>
      <w:r w:rsidR="00097DA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й и муниципальной власти размещают</w:t>
      </w:r>
      <w:r w:rsidRPr="009D0B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 своих официальных сайтах в Интернете нормативные акты, регламентирующие их деятельность. </w:t>
      </w:r>
    </w:p>
    <w:sectPr w:rsidR="00B05FF3" w:rsidRPr="0009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E5"/>
    <w:rsid w:val="00097DA2"/>
    <w:rsid w:val="003169AE"/>
    <w:rsid w:val="009D0BE5"/>
    <w:rsid w:val="00B0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65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91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12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21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8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2017-09-20T13:09:00Z</dcterms:created>
  <dcterms:modified xsi:type="dcterms:W3CDTF">2017-09-20T13:31:00Z</dcterms:modified>
</cp:coreProperties>
</file>