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A7" w:rsidRDefault="00A200A7" w:rsidP="00A200A7">
      <w:pPr>
        <w:shd w:val="clear" w:color="auto" w:fill="FFFFFF"/>
        <w:spacing w:after="48" w:line="288" w:lineRule="atLeast"/>
        <w:jc w:val="center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Аналитическая справка о работе с обращениями граждан за I квартал 2016 года муниципального образования поселок </w:t>
      </w:r>
      <w:proofErr w:type="spellStart"/>
      <w:r>
        <w:rPr>
          <w:b/>
          <w:color w:val="000000"/>
          <w:kern w:val="36"/>
          <w:sz w:val="28"/>
          <w:szCs w:val="28"/>
        </w:rPr>
        <w:t>Тярлево</w:t>
      </w:r>
      <w:proofErr w:type="spellEnd"/>
    </w:p>
    <w:p w:rsidR="00A200A7" w:rsidRDefault="00A200A7" w:rsidP="00A200A7">
      <w:pPr>
        <w:shd w:val="clear" w:color="auto" w:fill="FFFFFF"/>
        <w:spacing w:after="48" w:line="288" w:lineRule="atLeast"/>
        <w:jc w:val="both"/>
        <w:outlineLvl w:val="0"/>
        <w:rPr>
          <w:b/>
          <w:color w:val="000000"/>
          <w:kern w:val="36"/>
          <w:sz w:val="28"/>
          <w:szCs w:val="28"/>
        </w:rPr>
      </w:pPr>
    </w:p>
    <w:p w:rsidR="00A200A7" w:rsidRDefault="00A200A7" w:rsidP="00A200A7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Деятельность по рассмотрению обращений граждан в МО поселок </w:t>
      </w:r>
      <w:proofErr w:type="spellStart"/>
      <w:r>
        <w:rPr>
          <w:color w:val="000000"/>
          <w:sz w:val="28"/>
          <w:szCs w:val="28"/>
        </w:rPr>
        <w:t>Тярлево</w:t>
      </w:r>
      <w:proofErr w:type="spellEnd"/>
      <w:r>
        <w:rPr>
          <w:color w:val="000000"/>
          <w:sz w:val="28"/>
          <w:szCs w:val="28"/>
        </w:rPr>
        <w:t xml:space="preserve"> ведется строго в соответствии с требованиями действующего законодательства РФ: </w:t>
      </w:r>
      <w:proofErr w:type="gramStart"/>
      <w:r>
        <w:rPr>
          <w:color w:val="000000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 xml:space="preserve">Порядка </w:t>
      </w:r>
      <w:r>
        <w:rPr>
          <w:rFonts w:eastAsia="Calibri"/>
          <w:sz w:val="28"/>
          <w:szCs w:val="28"/>
          <w:lang w:eastAsia="en-US"/>
        </w:rPr>
        <w:t xml:space="preserve">приема жителей муниципального  образования посёлок </w:t>
      </w:r>
      <w:proofErr w:type="spellStart"/>
      <w:r>
        <w:rPr>
          <w:rFonts w:eastAsia="Calibri"/>
          <w:sz w:val="28"/>
          <w:szCs w:val="28"/>
          <w:lang w:eastAsia="en-US"/>
        </w:rPr>
        <w:t>Тярлево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юридических лиц Главой Местной Администрации и  должностными лицами Местной Администрации муниципального образования поселок </w:t>
      </w:r>
      <w:proofErr w:type="spellStart"/>
      <w:r>
        <w:rPr>
          <w:rFonts w:eastAsia="Calibri"/>
          <w:sz w:val="28"/>
          <w:szCs w:val="28"/>
          <w:lang w:eastAsia="en-US"/>
        </w:rPr>
        <w:t>Тярлево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Порядка  приема жителей муниципального  образования посёлок </w:t>
      </w:r>
      <w:proofErr w:type="spellStart"/>
      <w:r>
        <w:rPr>
          <w:rFonts w:eastAsia="Calibri"/>
          <w:sz w:val="28"/>
          <w:szCs w:val="28"/>
          <w:lang w:eastAsia="en-US"/>
        </w:rPr>
        <w:t>Тярлево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юридических лиц Главой муниципального образования и депутатами Муниципального Совета внутригородского муниципального образования посёлок </w:t>
      </w:r>
      <w:proofErr w:type="spellStart"/>
      <w:r>
        <w:rPr>
          <w:rFonts w:eastAsia="Calibri"/>
          <w:sz w:val="28"/>
          <w:szCs w:val="28"/>
          <w:lang w:eastAsia="en-US"/>
        </w:rPr>
        <w:t>Тярлево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A200A7" w:rsidRDefault="00A200A7" w:rsidP="00A200A7">
      <w:pPr>
        <w:autoSpaceDE w:val="0"/>
        <w:spacing w:line="20" w:lineRule="atLeast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color w:val="000000"/>
          <w:sz w:val="28"/>
          <w:szCs w:val="28"/>
        </w:rPr>
        <w:t xml:space="preserve">Работа с обращениями граждан носит приоритетных характер в деятельности ОМСУ МО поселок </w:t>
      </w:r>
      <w:proofErr w:type="spellStart"/>
      <w:r>
        <w:rPr>
          <w:color w:val="000000"/>
          <w:sz w:val="28"/>
          <w:szCs w:val="28"/>
        </w:rPr>
        <w:t>Тярлево</w:t>
      </w:r>
      <w:proofErr w:type="spellEnd"/>
      <w:r>
        <w:rPr>
          <w:color w:val="000000"/>
          <w:sz w:val="28"/>
          <w:szCs w:val="28"/>
        </w:rPr>
        <w:t>. 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муниципального образования по наиболее актуальным вопросам.</w:t>
      </w:r>
    </w:p>
    <w:p w:rsidR="00A200A7" w:rsidRDefault="00A200A7" w:rsidP="00A200A7">
      <w:pPr>
        <w:shd w:val="clear" w:color="auto" w:fill="FFFFFF"/>
        <w:spacing w:before="24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Порядком приема в органах местного самоуправления определены дни и часы приема граждан руководителями Местной Администрации и Муниципального Совета. Глава Местной Администрации и Глава муниципального Совета осуществляют прием граждан по предварительной записи, а также без записи, и по утвержденному графику. </w:t>
      </w:r>
      <w:proofErr w:type="gramStart"/>
      <w:r>
        <w:rPr>
          <w:color w:val="000000"/>
          <w:sz w:val="28"/>
          <w:szCs w:val="28"/>
        </w:rPr>
        <w:t xml:space="preserve">График приема граждан представлены на информационных стендах, в административном здании, размещен на официальном сайте МО поселок </w:t>
      </w:r>
      <w:proofErr w:type="spellStart"/>
      <w:r>
        <w:rPr>
          <w:color w:val="000000"/>
          <w:sz w:val="28"/>
          <w:szCs w:val="28"/>
        </w:rPr>
        <w:t>Тярлево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A200A7" w:rsidRDefault="00A200A7" w:rsidP="00A200A7">
      <w:pPr>
        <w:shd w:val="clear" w:color="auto" w:fill="FFFFFF"/>
        <w:spacing w:before="24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Прием письменных обращений граждан осуществляется ежедневно, за исключением праздничных и выходных дней, в том числе по субботам.</w:t>
      </w:r>
    </w:p>
    <w:p w:rsidR="00A200A7" w:rsidRDefault="00A200A7" w:rsidP="00A200A7">
      <w:pPr>
        <w:shd w:val="clear" w:color="auto" w:fill="FFFFFF"/>
        <w:spacing w:before="24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органах местного самоуправления созданы все условия, обеспечивающие доступность гражданам и их обращений к главе района и его заместителям, в иные органы власти. В случае обращений гражданина в не приёмный день – будет обеспечено рассмотрение его обращения. </w:t>
      </w:r>
    </w:p>
    <w:p w:rsidR="00A200A7" w:rsidRDefault="00A200A7" w:rsidP="00A200A7">
      <w:pPr>
        <w:shd w:val="clear" w:color="auto" w:fill="FFFFFF"/>
        <w:spacing w:before="24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Налажена систематическая работа по осуществлению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граждан, качеству письменных ответов. Граждане могут обращаться лично в органы местного самоуправления муниципального образования поселок </w:t>
      </w:r>
      <w:proofErr w:type="spellStart"/>
      <w:r>
        <w:rPr>
          <w:color w:val="000000"/>
          <w:sz w:val="28"/>
          <w:szCs w:val="28"/>
        </w:rPr>
        <w:t>Тярлево</w:t>
      </w:r>
      <w:proofErr w:type="spellEnd"/>
      <w:r>
        <w:rPr>
          <w:color w:val="000000"/>
          <w:sz w:val="28"/>
          <w:szCs w:val="28"/>
        </w:rPr>
        <w:t xml:space="preserve"> или направлять обращения по почте, в том числе по электронной почте.</w:t>
      </w:r>
    </w:p>
    <w:p w:rsidR="00A200A7" w:rsidRDefault="00A200A7" w:rsidP="00A200A7">
      <w:pPr>
        <w:shd w:val="clear" w:color="auto" w:fill="FFFFFF"/>
        <w:spacing w:before="24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 I квартал 2016 года поступило 59 обращений</w:t>
      </w:r>
      <w:r>
        <w:rPr>
          <w:sz w:val="28"/>
          <w:szCs w:val="28"/>
        </w:rPr>
        <w:t xml:space="preserve">, что на 4 обращения больше по сравнению с соответствующим периодом прошлого года. </w:t>
      </w:r>
      <w:r>
        <w:rPr>
          <w:color w:val="000000"/>
          <w:sz w:val="28"/>
          <w:szCs w:val="28"/>
        </w:rPr>
        <w:t>Из них 40 обращений – письменных, 1 обращение поступило с помощью электронной почты и 18 обращений – поступило при личном приеме.</w:t>
      </w:r>
    </w:p>
    <w:p w:rsidR="00A200A7" w:rsidRDefault="00A200A7" w:rsidP="00A200A7">
      <w:pPr>
        <w:shd w:val="clear" w:color="auto" w:fill="FFFFFF"/>
        <w:spacing w:before="24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proofErr w:type="gramStart"/>
      <w:r>
        <w:rPr>
          <w:color w:val="000000"/>
          <w:sz w:val="28"/>
          <w:szCs w:val="28"/>
        </w:rPr>
        <w:t xml:space="preserve">В результате рассмотрения обращений граждан, поступивших в органы местного самоуправления за отчетный период, по 31 обращениям вынесено положительное решение, по 12 обратившимся представлены разъяснения, 16 обращений перенаправлены в иные органы, в компетенцию которых входит решение  содержащегося в обращении вопроса, которые также частично уже решены положительно, на остальные обращения ожидаются ответы в ближайшее время.       </w:t>
      </w:r>
      <w:proofErr w:type="gramEnd"/>
    </w:p>
    <w:p w:rsidR="00A200A7" w:rsidRDefault="00A200A7" w:rsidP="00A200A7">
      <w:pPr>
        <w:shd w:val="clear" w:color="auto" w:fill="FFFFFF"/>
        <w:spacing w:before="24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Анализ поступивших письменных обращений граждан свидетельствует о том, что наибольшее количество в общем объеме обращений занимают вопросы благоустройства территории, транспортное обеспечение, на втором мест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вопросы, решение которых находится в компетенции иных органов.      Далее стоят обращения по иным вопросам деятельности ОМСУ, вопросы по опеке и попечительству.</w:t>
      </w:r>
    </w:p>
    <w:p w:rsidR="00A200A7" w:rsidRDefault="00A200A7" w:rsidP="00A200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Нужно отметить, что з</w:t>
      </w:r>
      <w:r>
        <w:rPr>
          <w:rFonts w:eastAsia="Calibri"/>
          <w:sz w:val="28"/>
          <w:szCs w:val="28"/>
          <w:lang w:eastAsia="en-US"/>
        </w:rPr>
        <w:t xml:space="preserve">а 1 квартал 2016 года в ОМСУ муниципального образования поселок </w:t>
      </w:r>
      <w:proofErr w:type="spellStart"/>
      <w:r>
        <w:rPr>
          <w:rFonts w:eastAsia="Calibri"/>
          <w:sz w:val="28"/>
          <w:szCs w:val="28"/>
          <w:lang w:eastAsia="en-US"/>
        </w:rPr>
        <w:t>Тярлево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поступила коллективная обоснованная жалоба жителей по вопросу движения общественного (и коммерческого) транспорта. Обращение от органов МСУ по решению указанной проблемы также было </w:t>
      </w:r>
      <w:r>
        <w:rPr>
          <w:color w:val="000000"/>
          <w:sz w:val="28"/>
          <w:szCs w:val="28"/>
        </w:rPr>
        <w:t>направлено в иные органы, в компетенцию которых входит решение  содержащегося в обращении вопроса. На данном этапе проводится планомерная работа по возможному удовлетворению поступившей жалобы.</w:t>
      </w:r>
    </w:p>
    <w:p w:rsidR="00A200A7" w:rsidRDefault="00A200A7" w:rsidP="00A200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Специалисты органов местного самоуправления муниципального образования поселок </w:t>
      </w:r>
      <w:proofErr w:type="spellStart"/>
      <w:r>
        <w:rPr>
          <w:rFonts w:eastAsia="Calibri"/>
          <w:sz w:val="28"/>
          <w:szCs w:val="28"/>
          <w:lang w:eastAsia="en-US"/>
        </w:rPr>
        <w:t>Тярлево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прилагают все усилия для организации решения проблем граждан, заявленных в обращениях,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5720F8" w:rsidRDefault="005720F8">
      <w:bookmarkStart w:id="0" w:name="_GoBack"/>
      <w:bookmarkEnd w:id="0"/>
    </w:p>
    <w:sectPr w:rsidR="0057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4C"/>
    <w:rsid w:val="005720F8"/>
    <w:rsid w:val="00A200A7"/>
    <w:rsid w:val="00C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2016-05-05T12:32:00Z</dcterms:created>
  <dcterms:modified xsi:type="dcterms:W3CDTF">2016-05-05T12:33:00Z</dcterms:modified>
</cp:coreProperties>
</file>